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A6141" w14:textId="77777777" w:rsidR="00841B58" w:rsidRDefault="00841B58" w:rsidP="00342C2D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271E071" w14:textId="77777777" w:rsidR="001765A8" w:rsidRPr="001765A8" w:rsidRDefault="00841B58" w:rsidP="001765A8">
      <w:pPr>
        <w:spacing w:line="276" w:lineRule="auto"/>
        <w:jc w:val="center"/>
        <w:rPr>
          <w:b/>
        </w:rPr>
      </w:pPr>
      <w:r w:rsidRPr="001765A8">
        <w:rPr>
          <w:b/>
        </w:rPr>
        <w:t>OŚWIADCZENIE</w:t>
      </w:r>
      <w:r w:rsidR="001765A8" w:rsidRPr="001765A8">
        <w:rPr>
          <w:b/>
        </w:rPr>
        <w:t xml:space="preserve"> O BRAKU POWIĄZAŃ KAPITAŁOWYCH</w:t>
      </w:r>
    </w:p>
    <w:p w14:paraId="4D9C2E75" w14:textId="77777777" w:rsidR="001765A8" w:rsidRDefault="001765A8" w:rsidP="00342C2D">
      <w:pPr>
        <w:spacing w:line="276" w:lineRule="auto"/>
        <w:jc w:val="both"/>
      </w:pPr>
    </w:p>
    <w:p w14:paraId="7BAF2261" w14:textId="77777777" w:rsidR="001765A8" w:rsidRPr="001765A8" w:rsidRDefault="00841B58" w:rsidP="00342C2D">
      <w:pPr>
        <w:spacing w:line="276" w:lineRule="auto"/>
        <w:jc w:val="both"/>
        <w:rPr>
          <w:b/>
        </w:rPr>
      </w:pPr>
      <w:r w:rsidRPr="001765A8">
        <w:rPr>
          <w:b/>
        </w:rPr>
        <w:t xml:space="preserve">Oświadczam/y, że: </w:t>
      </w:r>
    </w:p>
    <w:p w14:paraId="08C6E851" w14:textId="77777777" w:rsidR="001765A8" w:rsidRDefault="001765A8" w:rsidP="00342C2D">
      <w:pPr>
        <w:spacing w:line="276" w:lineRule="auto"/>
        <w:jc w:val="both"/>
      </w:pPr>
    </w:p>
    <w:p w14:paraId="51CB0F51" w14:textId="58D28F1E" w:rsidR="001765A8" w:rsidRDefault="00841B58" w:rsidP="00342C2D">
      <w:pPr>
        <w:spacing w:line="276" w:lineRule="auto"/>
        <w:jc w:val="both"/>
      </w:pPr>
      <w:r>
        <w:t xml:space="preserve">Oświadczam, że jako MŚP/Tester nie jestem powiązana/y z </w:t>
      </w:r>
      <w:r w:rsidR="001765A8" w:rsidRPr="001765A8">
        <w:t>Centrum Zarządzania Innowacjami i Transferem Technologii Politechniki Warszawskiej</w:t>
      </w:r>
      <w:r w:rsidR="001765A8">
        <w:t xml:space="preserve"> </w:t>
      </w:r>
      <w:r w:rsidR="002D11EF">
        <w:t xml:space="preserve">oraz partnerami Projektu </w:t>
      </w:r>
      <w:r>
        <w:t xml:space="preserve">w rozumieniu art. 33 ustawy z dnia 11 lipca 2014 r. o zasadach realizacji programów w zakresie polityki spójności finansowanych w perspektywie finansowej 2014-2020 (tj. Dz.U. z 2016 poz. 217 ze zm.), dalej: „ustawa” oraz Załącznika I do rozporządzenia Komisji (UE) nr 651/2014 z dnia 17 czerwca 2014 r. uznającego niektóre rodzaje pomocy za zgodne z rynkiem wewnętrznym w zastosowaniu art. 107 i 108 Traktatu (Dz.Urz. UE L 187 z 26.06.2014, str. 1), dalej: „rozporządzenie” w kontekście zapisów art. 33 ust. 6 ustawy, iż porozumienia i zlecenia nie mogą być zawarte pomiędzy podmiotami powiązanymi w rozumieniu załącznika Ido rozporządzenia Komisji (UE) nr 651/2014 z dnia 17 czerwca 2014 r. uznającego niektóre rodzaje pomocy za zgodne z rynkiem wewnętrznym w zastosowaniu art. 107 i 108 Traktatu (Dz.Urz. UE L 187 </w:t>
      </w:r>
      <w:bookmarkStart w:id="0" w:name="_GoBack"/>
      <w:bookmarkEnd w:id="0"/>
      <w:r>
        <w:t xml:space="preserve">z 26.06.2014, str. 1). </w:t>
      </w:r>
    </w:p>
    <w:p w14:paraId="7617707D" w14:textId="77777777" w:rsidR="001765A8" w:rsidRDefault="001765A8" w:rsidP="00342C2D">
      <w:pPr>
        <w:spacing w:line="276" w:lineRule="auto"/>
        <w:jc w:val="both"/>
      </w:pPr>
    </w:p>
    <w:p w14:paraId="7C4351FC" w14:textId="77777777" w:rsidR="001765A8" w:rsidRDefault="00841B58" w:rsidP="00342C2D">
      <w:pPr>
        <w:spacing w:line="276" w:lineRule="auto"/>
        <w:jc w:val="both"/>
      </w:pPr>
      <w:r>
        <w:t xml:space="preserve">A w szczególności: </w:t>
      </w:r>
    </w:p>
    <w:p w14:paraId="3DAD2403" w14:textId="77777777" w:rsidR="001765A8" w:rsidRDefault="00841B58" w:rsidP="00342C2D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nie uczestniczę w podmiocie jako wspólnik; </w:t>
      </w:r>
    </w:p>
    <w:p w14:paraId="364B5D7C" w14:textId="77777777" w:rsidR="001765A8" w:rsidRDefault="00841B58" w:rsidP="00342C2D">
      <w:pPr>
        <w:pStyle w:val="Akapitzlist"/>
        <w:numPr>
          <w:ilvl w:val="0"/>
          <w:numId w:val="8"/>
        </w:numPr>
        <w:spacing w:line="276" w:lineRule="auto"/>
        <w:jc w:val="both"/>
      </w:pPr>
      <w:r>
        <w:t>nie posiadam co n</w:t>
      </w:r>
      <w:r w:rsidR="001765A8">
        <w:t>ajmniej 10% udziałów lub akcji;</w:t>
      </w:r>
    </w:p>
    <w:p w14:paraId="044E2216" w14:textId="77777777" w:rsidR="001765A8" w:rsidRDefault="00841B58" w:rsidP="00342C2D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nie pełnię funkcji członka organu nadzorczego lub zarządzającego, prokurenta, pełnomocnika z głosem decydującym; </w:t>
      </w:r>
    </w:p>
    <w:p w14:paraId="447E56C5" w14:textId="4BAAE49A" w:rsidR="00841B58" w:rsidRDefault="00841B58" w:rsidP="001765A8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nie pozostaję w związku małżeńskim, w stosunku pokrewieństwa lub powinowactwa </w:t>
      </w:r>
      <w:r w:rsidR="001765A8">
        <w:br/>
      </w:r>
      <w:r>
        <w:t xml:space="preserve">w linii prostej pokrewieństwa lub powinowactwa w linii bocznej do drugiego stopnia lub w stosunku przysposobienia, opieki lub kurateli w stosunku do osób wykonujących w imieniu </w:t>
      </w:r>
      <w:r w:rsidR="001765A8" w:rsidRPr="001765A8">
        <w:t>Centrum Zarządzania Innowacjami i Transferem Technologii Politechniki Warszawskiej</w:t>
      </w:r>
      <w:r w:rsidR="001765A8">
        <w:t xml:space="preserve"> </w:t>
      </w:r>
      <w:r w:rsidR="00863836">
        <w:t xml:space="preserve">oraz partnerów projektu </w:t>
      </w:r>
      <w:r>
        <w:t>czynności związ</w:t>
      </w:r>
      <w:r w:rsidR="00863836">
        <w:t>anych z rekrutacją MŚP/Testera w związku z</w:t>
      </w:r>
      <w:r>
        <w:t xml:space="preserve"> realizacją projektu “Profesjonalizacja proinnowacyjnych usług doradczych partnerstwa Instytucji Otoczenia Biznesu Mazowsza”. </w:t>
      </w:r>
    </w:p>
    <w:p w14:paraId="3DD3A6EC" w14:textId="77777777" w:rsidR="001765A8" w:rsidRDefault="001765A8" w:rsidP="00342C2D">
      <w:pPr>
        <w:spacing w:line="276" w:lineRule="auto"/>
        <w:jc w:val="both"/>
      </w:pPr>
    </w:p>
    <w:p w14:paraId="7BB78006" w14:textId="77777777" w:rsidR="00841B58" w:rsidRDefault="00841B58" w:rsidP="00342C2D">
      <w:pPr>
        <w:spacing w:line="276" w:lineRule="auto"/>
        <w:jc w:val="both"/>
      </w:pPr>
    </w:p>
    <w:p w14:paraId="49B773A5" w14:textId="77777777" w:rsidR="001765A8" w:rsidRDefault="001765A8" w:rsidP="00342C2D">
      <w:pPr>
        <w:spacing w:line="276" w:lineRule="auto"/>
        <w:jc w:val="both"/>
      </w:pPr>
    </w:p>
    <w:p w14:paraId="1DDC5863" w14:textId="77777777" w:rsidR="001765A8" w:rsidRDefault="001765A8" w:rsidP="00342C2D">
      <w:pPr>
        <w:spacing w:line="276" w:lineRule="auto"/>
        <w:jc w:val="both"/>
      </w:pPr>
    </w:p>
    <w:p w14:paraId="29378078" w14:textId="77777777" w:rsidR="001765A8" w:rsidRDefault="001765A8" w:rsidP="00342C2D">
      <w:pPr>
        <w:spacing w:line="276" w:lineRule="auto"/>
        <w:jc w:val="both"/>
      </w:pPr>
    </w:p>
    <w:p w14:paraId="51483F67" w14:textId="77777777" w:rsidR="001765A8" w:rsidRDefault="001765A8" w:rsidP="00342C2D">
      <w:pPr>
        <w:spacing w:line="276" w:lineRule="auto"/>
        <w:jc w:val="both"/>
      </w:pPr>
    </w:p>
    <w:p w14:paraId="5BB53B04" w14:textId="77777777" w:rsidR="001765A8" w:rsidRDefault="001765A8" w:rsidP="00342C2D">
      <w:pPr>
        <w:spacing w:line="276" w:lineRule="auto"/>
        <w:jc w:val="both"/>
      </w:pPr>
    </w:p>
    <w:p w14:paraId="52A5F82C" w14:textId="77777777" w:rsidR="001765A8" w:rsidRDefault="00841B58" w:rsidP="00342C2D">
      <w:pPr>
        <w:spacing w:line="276" w:lineRule="auto"/>
        <w:jc w:val="both"/>
      </w:pPr>
      <w:r>
        <w:t>……………………</w:t>
      </w:r>
      <w:r w:rsidR="001765A8">
        <w:t xml:space="preserve">…………………                 </w:t>
      </w:r>
      <w:r>
        <w:t xml:space="preserve"> </w:t>
      </w:r>
      <w:r w:rsidR="001765A8" w:rsidRPr="001765A8">
        <w:t>………………………………………………..</w:t>
      </w:r>
    </w:p>
    <w:p w14:paraId="442E8328" w14:textId="77777777" w:rsidR="00841B58" w:rsidRDefault="001765A8" w:rsidP="00342C2D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t xml:space="preserve">          </w:t>
      </w:r>
      <w:r w:rsidR="00841B58">
        <w:t xml:space="preserve">miejscowość, data </w:t>
      </w:r>
      <w:r>
        <w:t xml:space="preserve">                                                                   </w:t>
      </w:r>
      <w:r w:rsidR="00841B58">
        <w:t>czytelny podpis</w:t>
      </w:r>
    </w:p>
    <w:sectPr w:rsidR="00841B58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23E2AC" w16cid:durableId="26816D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8A843" w14:textId="77777777" w:rsidR="00CE4E07" w:rsidRDefault="00CE4E07">
      <w:r>
        <w:separator/>
      </w:r>
    </w:p>
  </w:endnote>
  <w:endnote w:type="continuationSeparator" w:id="0">
    <w:p w14:paraId="3407BDF7" w14:textId="77777777" w:rsidR="00CE4E07" w:rsidRDefault="00CE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E5A43" w14:textId="77777777" w:rsidR="00A93AFE" w:rsidRDefault="00C34904">
    <w:pP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6A9ADEFA" wp14:editId="52690F63">
          <wp:simplePos x="0" y="0"/>
          <wp:positionH relativeFrom="column">
            <wp:posOffset>3994150</wp:posOffset>
          </wp:positionH>
          <wp:positionV relativeFrom="paragraph">
            <wp:posOffset>3810</wp:posOffset>
          </wp:positionV>
          <wp:extent cx="1769354" cy="516890"/>
          <wp:effectExtent l="0" t="0" r="0" b="0"/>
          <wp:wrapSquare wrapText="bothSides" distT="0" distB="0" distL="114300" distR="114300"/>
          <wp:docPr id="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9354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3801864" wp14:editId="04347C7D">
          <wp:simplePos x="0" y="0"/>
          <wp:positionH relativeFrom="column">
            <wp:posOffset>488950</wp:posOffset>
          </wp:positionH>
          <wp:positionV relativeFrom="paragraph">
            <wp:posOffset>33020</wp:posOffset>
          </wp:positionV>
          <wp:extent cx="1669031" cy="430342"/>
          <wp:effectExtent l="0" t="0" r="0" b="0"/>
          <wp:wrapSquare wrapText="bothSides" distT="114300" distB="11430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9031" cy="4303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298937" w14:textId="77777777" w:rsidR="00A93AFE" w:rsidRDefault="00A93A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9793" w14:textId="77777777" w:rsidR="00CE4E07" w:rsidRDefault="00CE4E07">
      <w:r>
        <w:separator/>
      </w:r>
    </w:p>
  </w:footnote>
  <w:footnote w:type="continuationSeparator" w:id="0">
    <w:p w14:paraId="7FBDB2CC" w14:textId="77777777" w:rsidR="00CE4E07" w:rsidRDefault="00CE4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BDE98" w14:textId="77777777" w:rsidR="00A93AFE" w:rsidRDefault="00D330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6ABC74A" wp14:editId="67094B4E">
          <wp:extent cx="5686425" cy="553085"/>
          <wp:effectExtent l="0" t="0" r="0" b="0"/>
          <wp:docPr id="5" name="image3.jpg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6425" cy="553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37657A" w14:textId="77777777" w:rsidR="00A93AFE" w:rsidRDefault="00A93A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038"/>
    <w:multiLevelType w:val="hybridMultilevel"/>
    <w:tmpl w:val="E38E4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F02F0"/>
    <w:multiLevelType w:val="multilevel"/>
    <w:tmpl w:val="B8AE7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85B04"/>
    <w:multiLevelType w:val="multilevel"/>
    <w:tmpl w:val="F9B4F0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5D56204"/>
    <w:multiLevelType w:val="multilevel"/>
    <w:tmpl w:val="E24AF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A669F"/>
    <w:multiLevelType w:val="multilevel"/>
    <w:tmpl w:val="615EA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05D4813"/>
    <w:multiLevelType w:val="multilevel"/>
    <w:tmpl w:val="8BF4A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A365F"/>
    <w:multiLevelType w:val="multilevel"/>
    <w:tmpl w:val="32AEB2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D941F63"/>
    <w:multiLevelType w:val="multilevel"/>
    <w:tmpl w:val="919CB9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3tDQ2t7Q0MjIzNDVT0lEKTi0uzszPAykwrAUACyH7MywAAAA="/>
  </w:docVars>
  <w:rsids>
    <w:rsidRoot w:val="00A93AFE"/>
    <w:rsid w:val="000B5800"/>
    <w:rsid w:val="001765A8"/>
    <w:rsid w:val="002D11EF"/>
    <w:rsid w:val="00342C2D"/>
    <w:rsid w:val="0041543D"/>
    <w:rsid w:val="0048319F"/>
    <w:rsid w:val="0069400D"/>
    <w:rsid w:val="00803A21"/>
    <w:rsid w:val="00841B58"/>
    <w:rsid w:val="00863836"/>
    <w:rsid w:val="00A93AFE"/>
    <w:rsid w:val="00C34904"/>
    <w:rsid w:val="00C510D6"/>
    <w:rsid w:val="00CE4E07"/>
    <w:rsid w:val="00D33075"/>
    <w:rsid w:val="00FA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4D71"/>
  <w15:docId w15:val="{3313AAF8-D6E9-4B1E-8863-0EA7D2E2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322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5B6CA5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45C7"/>
  </w:style>
  <w:style w:type="character" w:customStyle="1" w:styleId="StopkaZnak">
    <w:name w:val="Stopka Znak"/>
    <w:basedOn w:val="Domylnaczcionkaakapitu"/>
    <w:link w:val="Stopka"/>
    <w:uiPriority w:val="99"/>
    <w:qFormat/>
    <w:rsid w:val="00D645C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E41A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740B3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40B3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5B6C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kapitzlistZnak">
    <w:name w:val="Akapit z listą Znak"/>
    <w:link w:val="Akapitzlist"/>
    <w:qFormat/>
    <w:locked/>
    <w:rsid w:val="0064221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4221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221E"/>
    <w:rPr>
      <w:rFonts w:ascii="Calibri" w:eastAsia="SimSun" w:hAnsi="Calibri" w:cs="font283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24B1"/>
    <w:rPr>
      <w:rFonts w:ascii="Calibri" w:eastAsia="SimSun" w:hAnsi="Calibri" w:cs="font283"/>
      <w:b/>
      <w:bCs/>
      <w:kern w:val="2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8227D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8227D"/>
    <w:rPr>
      <w:vertAlign w:val="superscript"/>
    </w:rPr>
  </w:style>
  <w:style w:type="character" w:customStyle="1" w:styleId="Wyrnienie">
    <w:name w:val="Wyróżnienie"/>
    <w:basedOn w:val="Domylnaczcionkaakapitu"/>
    <w:uiPriority w:val="20"/>
    <w:qFormat/>
    <w:rsid w:val="00732322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45C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45C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E41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AD403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B6CA5"/>
    <w:pPr>
      <w:spacing w:beforeAutospacing="1" w:afterAutospacing="1"/>
    </w:pPr>
  </w:style>
  <w:style w:type="paragraph" w:customStyle="1" w:styleId="Tre">
    <w:name w:val="Treść"/>
    <w:qFormat/>
    <w:rsid w:val="005B6CA5"/>
    <w:pPr>
      <w:spacing w:before="160"/>
    </w:pPr>
    <w:rPr>
      <w:rFonts w:ascii="Helvetica Neue" w:eastAsia="Arial Unicode MS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qFormat/>
    <w:rsid w:val="005B6CA5"/>
    <w:pPr>
      <w:spacing w:after="120" w:line="259" w:lineRule="auto"/>
    </w:pPr>
    <w:rPr>
      <w:rFonts w:ascii="Arial" w:eastAsia="Arial Unicode MS" w:hAnsi="Arial" w:cs="Arial Unicode MS"/>
      <w:color w:val="595959"/>
      <w:sz w:val="30"/>
      <w:szCs w:val="30"/>
      <w:u w:color="595959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221E"/>
    <w:pPr>
      <w:spacing w:after="200"/>
    </w:pPr>
    <w:rPr>
      <w:rFonts w:ascii="Calibri" w:eastAsia="SimSun" w:hAnsi="Calibri" w:cs="font283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424B1"/>
    <w:pPr>
      <w:spacing w:after="16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227D"/>
    <w:rPr>
      <w:sz w:val="20"/>
      <w:szCs w:val="20"/>
    </w:rPr>
  </w:style>
  <w:style w:type="paragraph" w:customStyle="1" w:styleId="Default">
    <w:name w:val="Default"/>
    <w:qFormat/>
    <w:rsid w:val="009F3737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AD4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rsid w:val="005B6CA5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-align-justify">
    <w:name w:val="text-align-justify"/>
    <w:basedOn w:val="Normalny"/>
    <w:rsid w:val="00CC5D8F"/>
    <w:pPr>
      <w:spacing w:before="100" w:beforeAutospacing="1" w:after="100" w:afterAutospacing="1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/WBTU4MHcfOT5NYUxT0Q9XhtnQ==">AMUW2mUETucfyipaNFR2BczmqmqllQySUWm2pOusSVzapwLaaChj1HquXLtnyZ4AYo/rrmW5qjlNkq8ayeZLPaBY4pnpMY4fd4din2SVpUNmt/qm/VFBhVh3l5oGY77t/0obkm/MVkUv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Chmielecki Michał</cp:lastModifiedBy>
  <cp:revision>2</cp:revision>
  <dcterms:created xsi:type="dcterms:W3CDTF">2022-08-18T12:13:00Z</dcterms:created>
  <dcterms:modified xsi:type="dcterms:W3CDTF">2022-08-18T12:13:00Z</dcterms:modified>
</cp:coreProperties>
</file>