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DC" w:rsidRPr="008A15DC" w:rsidRDefault="008A15DC" w:rsidP="008A15DC">
      <w:pPr>
        <w:widowControl w:val="0"/>
        <w:autoSpaceDE w:val="0"/>
        <w:autoSpaceDN w:val="0"/>
        <w:spacing w:before="73" w:after="0" w:line="240" w:lineRule="auto"/>
        <w:ind w:left="7081" w:right="553" w:firstLine="1054"/>
        <w:jc w:val="right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0"/>
          <w:lang w:eastAsia="pl-PL" w:bidi="pl-PL"/>
        </w:rPr>
        <w:t>Załącznik nr do umowy najmu obiektu</w:t>
      </w:r>
      <w:r w:rsidRPr="008A15DC">
        <w:rPr>
          <w:rFonts w:ascii="Times New Roman" w:eastAsia="Times New Roman" w:hAnsi="Times New Roman" w:cs="Times New Roman"/>
          <w:w w:val="99"/>
          <w:sz w:val="20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0"/>
          <w:lang w:eastAsia="pl-PL" w:bidi="pl-PL"/>
        </w:rPr>
        <w:t>na zorganizowanie imprezy</w:t>
      </w: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ind w:left="1850" w:right="219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  <w:bookmarkStart w:id="0" w:name="_GoBack"/>
      <w:r w:rsidRPr="008A15DC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OGÓLNE WARUNKI KORZYSTANIA Z MIEJSC PARKINGOWYCH</w:t>
      </w:r>
    </w:p>
    <w:p w:rsidR="008A15DC" w:rsidRPr="008A15DC" w:rsidRDefault="008A15DC" w:rsidP="008A15DC">
      <w:pPr>
        <w:widowControl w:val="0"/>
        <w:autoSpaceDE w:val="0"/>
        <w:autoSpaceDN w:val="0"/>
        <w:spacing w:after="0" w:line="299" w:lineRule="exact"/>
        <w:ind w:left="1673"/>
        <w:rPr>
          <w:rFonts w:ascii="Times New Roman" w:eastAsia="Times New Roman" w:hAnsi="Times New Roman" w:cs="Times New Roman"/>
          <w:b/>
          <w:sz w:val="26"/>
          <w:lang w:eastAsia="pl-PL" w:bidi="pl-PL"/>
        </w:rPr>
      </w:pPr>
      <w:r w:rsidRPr="008A15DC">
        <w:rPr>
          <w:rFonts w:ascii="Times New Roman" w:eastAsia="Times New Roman" w:hAnsi="Times New Roman" w:cs="Times New Roman"/>
          <w:b/>
          <w:sz w:val="26"/>
          <w:lang w:eastAsia="pl-PL" w:bidi="pl-PL"/>
        </w:rPr>
        <w:t>NA TERENACH POLITECHNIKI WARSZAWSKIEJ</w:t>
      </w:r>
    </w:p>
    <w:bookmarkEnd w:id="0"/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before="228" w:after="0" w:line="240" w:lineRule="auto"/>
        <w:ind w:left="199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PARKINGI DLA POJAZDÓW MECHANICZNYCH</w:t>
      </w:r>
    </w:p>
    <w:p w:rsidR="008A15DC" w:rsidRPr="008A15DC" w:rsidRDefault="008A15DC" w:rsidP="008A15D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numPr>
          <w:ilvl w:val="0"/>
          <w:numId w:val="1"/>
        </w:numPr>
        <w:tabs>
          <w:tab w:val="left" w:pos="645"/>
          <w:tab w:val="left" w:pos="647"/>
        </w:tabs>
        <w:autoSpaceDE w:val="0"/>
        <w:autoSpaceDN w:val="0"/>
        <w:spacing w:after="0" w:line="240" w:lineRule="auto"/>
        <w:ind w:right="56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Korzystanie z miejsc parkingowych na terenie wewnętrznym Politechniki Warszawskiej odbywa się z zachowaniem następujących</w:t>
      </w:r>
      <w:r w:rsidRPr="008A15DC">
        <w:rPr>
          <w:rFonts w:ascii="Times New Roman" w:eastAsia="Times New Roman" w:hAnsi="Times New Roman" w:cs="Times New Roman"/>
          <w:spacing w:val="-2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zasad: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podstawowym dokumentem uprawniającym do korzystania z miejsca parkingowego jest wydana przez Politechnikę Warszawską karta parkingowa, która w czasie parkowania na terenach PW winna być umieszczona w widocznym miejscu parkującego</w:t>
      </w:r>
      <w:r w:rsidRPr="008A15DC">
        <w:rPr>
          <w:rFonts w:ascii="Times New Roman" w:eastAsia="Times New Roman" w:hAnsi="Times New Roman" w:cs="Times New Roman"/>
          <w:spacing w:val="-1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pojazdu;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55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otrzymanie przez użytkownika karty parkingowej, nie jest tożsame z zaciągnięciem wobec niego przez Politechnikę Warszawska zobowiązania do zapewnienia miejsca parkingowego;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wjazd na teren parkingu uznaje się za akceptację obowiązujących zasad korzystania z miejsc</w:t>
      </w:r>
      <w:r w:rsidRPr="008A15DC">
        <w:rPr>
          <w:rFonts w:ascii="Times New Roman" w:eastAsia="Times New Roman" w:hAnsi="Times New Roman" w:cs="Times New Roman"/>
          <w:spacing w:val="-1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parkingowych;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before="1" w:after="0" w:line="240" w:lineRule="auto"/>
        <w:ind w:right="556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Politechnika Warszawska nie ponosi odpowiedzialności za szkody wynikłe w związku z kradzieżą, uszkodzeniem pojazdów oraz mienia znajdującego się w pojazdach korzystających z miejsc parkingowych, znajdujących się na terenie</w:t>
      </w:r>
      <w:r w:rsidRPr="008A15DC">
        <w:rPr>
          <w:rFonts w:ascii="Times New Roman" w:eastAsia="Times New Roman" w:hAnsi="Times New Roman" w:cs="Times New Roman"/>
          <w:spacing w:val="-6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PW;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osoba korzystająca z miejsc parkingowych na terenie PW zobowiązana jest</w:t>
      </w:r>
      <w:r w:rsidRPr="008A15DC">
        <w:rPr>
          <w:rFonts w:ascii="Times New Roman" w:eastAsia="Times New Roman" w:hAnsi="Times New Roman" w:cs="Times New Roman"/>
          <w:spacing w:val="-8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do: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podporządkowania się poleceniom Straży Akademickiej PW lub Głównego Użytkownika obiektu w zakresie wyznaczania lub zmiany miejsca parkingowego i okazywania kart</w:t>
      </w:r>
      <w:r w:rsidRPr="008A15DC">
        <w:rPr>
          <w:rFonts w:ascii="Times New Roman" w:eastAsia="Times New Roman" w:hAnsi="Times New Roman" w:cs="Times New Roman"/>
          <w:spacing w:val="-2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parkingowych,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after="0" w:line="240" w:lineRule="auto"/>
        <w:ind w:right="553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zdeponowania karty parkingowej u pracownika Straży Akademickiej – w przypadku korzystania z karty parkingowej na okaziciela lub karty parkingowej przejazdowej oraz każdorazowego okazywania przy wjeździe oraz wyjeździe z terenu, na którym znajduje się wykorzystywane miejsce</w:t>
      </w:r>
      <w:r w:rsidRPr="008A15DC">
        <w:rPr>
          <w:rFonts w:ascii="Times New Roman" w:eastAsia="Times New Roman" w:hAnsi="Times New Roman" w:cs="Times New Roman"/>
          <w:spacing w:val="-8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parkingowe,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właściwego zabezpieczenia pojazdu poprzez zamknięcie drzwi, okien, bagażnika, włączenia</w:t>
      </w:r>
      <w:r w:rsidRPr="008A15DC">
        <w:rPr>
          <w:rFonts w:ascii="Times New Roman" w:eastAsia="Times New Roman" w:hAnsi="Times New Roman" w:cs="Times New Roman"/>
          <w:spacing w:val="-1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alarmu,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before="1"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niepozostawiania w pojeździe przedmiotów cuchnących, żrących, łatwopalnych i wybuchowych,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after="0" w:line="240" w:lineRule="auto"/>
        <w:ind w:right="555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ustawienia pojazdu podczas parkowania bezpośrednio przy budynku – przodem do budynku,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8"/>
          <w:tab w:val="left" w:pos="12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nieprowadzenia na miejscu parkingowym działalności</w:t>
      </w:r>
      <w:r w:rsidRPr="008A15DC">
        <w:rPr>
          <w:rFonts w:ascii="Times New Roman" w:eastAsia="Times New Roman" w:hAnsi="Times New Roman" w:cs="Times New Roman"/>
          <w:spacing w:val="-4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gospodarczej,</w:t>
      </w:r>
    </w:p>
    <w:p w:rsidR="008A15DC" w:rsidRPr="008A15DC" w:rsidRDefault="008A15DC" w:rsidP="008A15DC">
      <w:pPr>
        <w:widowControl w:val="0"/>
        <w:numPr>
          <w:ilvl w:val="2"/>
          <w:numId w:val="1"/>
        </w:numPr>
        <w:tabs>
          <w:tab w:val="left" w:pos="12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umożliwienia kontroli pojazdu w przypadkach</w:t>
      </w:r>
      <w:r w:rsidRPr="008A15DC">
        <w:rPr>
          <w:rFonts w:ascii="Times New Roman" w:eastAsia="Times New Roman" w:hAnsi="Times New Roman" w:cs="Times New Roman"/>
          <w:spacing w:val="-3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uzasadnionych;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03"/>
        </w:tabs>
        <w:autoSpaceDE w:val="0"/>
        <w:autoSpaceDN w:val="0"/>
        <w:spacing w:after="0" w:line="240" w:lineRule="auto"/>
        <w:ind w:right="559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w przypadku udokumentowanego stwierdzenia przez Straż Akademicką lub Głównego Użytkownika Obiektu nieprzestrzegania czasu korzystania z parkingu, Politechnika Warszawska pobierać będzie dodatkową opłatę za każdą godzinę przekraczającą czas korzystania z miejsca parkingowego, w wysokości podwójnej stawki za godzinę parkowania w porze</w:t>
      </w:r>
      <w:r w:rsidRPr="008A15DC">
        <w:rPr>
          <w:rFonts w:ascii="Times New Roman" w:eastAsia="Times New Roman" w:hAnsi="Times New Roman" w:cs="Times New Roman"/>
          <w:spacing w:val="-1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dziennej;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32"/>
        </w:tabs>
        <w:autoSpaceDE w:val="0"/>
        <w:autoSpaceDN w:val="0"/>
        <w:spacing w:after="0" w:line="240" w:lineRule="auto"/>
        <w:ind w:right="553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Politechnice Warszawskiej przysługuje prawo do odholowania pojazdu – przez specjalistyczne firmy – niewłaściwie zaparkowanego, zagrażającego</w:t>
      </w:r>
      <w:r w:rsidRPr="008A15DC">
        <w:rPr>
          <w:rFonts w:ascii="Times New Roman" w:eastAsia="Times New Roman" w:hAnsi="Times New Roman" w:cs="Times New Roman"/>
          <w:spacing w:val="52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bezpieczeństwu</w:t>
      </w: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  <w:sectPr w:rsidR="008A15DC" w:rsidRPr="008A15DC">
          <w:pgSz w:w="11910" w:h="16840"/>
          <w:pgMar w:top="1320" w:right="860" w:bottom="280" w:left="1200" w:header="708" w:footer="708" w:gutter="0"/>
          <w:cols w:space="708"/>
        </w:sectPr>
      </w:pPr>
    </w:p>
    <w:p w:rsidR="008A15DC" w:rsidRPr="008A15DC" w:rsidRDefault="008A15DC" w:rsidP="008A15DC">
      <w:pPr>
        <w:widowControl w:val="0"/>
        <w:autoSpaceDE w:val="0"/>
        <w:autoSpaceDN w:val="0"/>
        <w:spacing w:before="72" w:after="0" w:line="240" w:lineRule="auto"/>
        <w:ind w:left="938" w:right="54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osób lub mienia albo uniemożliwiającemu przeprowadzenie prac remontowych lub konserwacyjnych – na koszt użytkownika;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891"/>
        </w:tabs>
        <w:autoSpaceDE w:val="0"/>
        <w:autoSpaceDN w:val="0"/>
        <w:spacing w:after="0" w:line="240" w:lineRule="auto"/>
        <w:ind w:right="559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w przypadku pozostawienia przez korzystającego z miejsca parkingowego pojazdu sugerującego jego porzucenie przez okres przekraczający 3 miesiące, PW ma prawo podjąć czynności jak w pkt. 7 i</w:t>
      </w:r>
      <w:r w:rsidRPr="008A15DC">
        <w:rPr>
          <w:rFonts w:ascii="Times New Roman" w:eastAsia="Times New Roman" w:hAnsi="Times New Roman" w:cs="Times New Roman"/>
          <w:spacing w:val="-4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13;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1033"/>
        </w:tabs>
        <w:autoSpaceDE w:val="0"/>
        <w:autoSpaceDN w:val="0"/>
        <w:spacing w:after="0" w:line="240" w:lineRule="auto"/>
        <w:ind w:right="553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korzystając z miejsca parkingowego obowiązany jest do niezwłocznego poinformowania Straży Akademickiej oraz Głównego Użytkownika Obiektu o każdorazowej zmianie adresu, nr telefonu, pojazdu lub jego numeru</w:t>
      </w:r>
      <w:r w:rsidRPr="008A15DC">
        <w:rPr>
          <w:rFonts w:ascii="Times New Roman" w:eastAsia="Times New Roman" w:hAnsi="Times New Roman" w:cs="Times New Roman"/>
          <w:spacing w:val="-13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rejestracyjnego;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958" w:hanging="38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niedozwolone jest parkowanie przyczep na terenie</w:t>
      </w:r>
      <w:r w:rsidRPr="008A15DC">
        <w:rPr>
          <w:rFonts w:ascii="Times New Roman" w:eastAsia="Times New Roman" w:hAnsi="Times New Roman" w:cs="Times New Roman"/>
          <w:spacing w:val="-3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parkingu;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958" w:hanging="38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dopuszcza się parkowanie motocykli wyłącznie na parkingu Terenu Głównego –</w:t>
      </w:r>
      <w:r w:rsidRPr="008A15DC">
        <w:rPr>
          <w:rFonts w:ascii="Times New Roman" w:eastAsia="Times New Roman" w:hAnsi="Times New Roman" w:cs="Times New Roman"/>
          <w:spacing w:val="-9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BIS;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82"/>
        </w:tabs>
        <w:autoSpaceDE w:val="0"/>
        <w:autoSpaceDN w:val="0"/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w sprawach nieuregulowanych niniejszymi ogólnymi warunkami maja zastosowanie przepisy prawa o ruchu drogowym oraz kodeksu</w:t>
      </w:r>
      <w:r w:rsidRPr="008A15DC">
        <w:rPr>
          <w:rFonts w:ascii="Times New Roman" w:eastAsia="Times New Roman" w:hAnsi="Times New Roman" w:cs="Times New Roman"/>
          <w:spacing w:val="-8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cywilnego;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right="55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nieprzestrzeganie powyższych warunków może skutkować cofnięciem zezwolenia – bez zwrotu poniesionych opłat – lub nieuwzględnieniem wniosku o jego wydanie w roku następnym na korzystanie z</w:t>
      </w:r>
      <w:r w:rsidRPr="008A15DC">
        <w:rPr>
          <w:rFonts w:ascii="Times New Roman" w:eastAsia="Times New Roman" w:hAnsi="Times New Roman" w:cs="Times New Roman"/>
          <w:spacing w:val="-2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parkingu.</w:t>
      </w: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ind w:left="334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PARKINGI ROWEROWE</w:t>
      </w:r>
    </w:p>
    <w:p w:rsidR="008A15DC" w:rsidRPr="008A15DC" w:rsidRDefault="008A15DC" w:rsidP="008A15D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pl-PL" w:bidi="pl-PL"/>
        </w:rPr>
      </w:pPr>
    </w:p>
    <w:p w:rsidR="008A15DC" w:rsidRPr="008A15DC" w:rsidRDefault="008A15DC" w:rsidP="008A15DC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before="1" w:after="0" w:line="240" w:lineRule="auto"/>
        <w:ind w:left="458" w:hanging="24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Parkingi rowerowe na Terenie Głównym PW: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913"/>
        </w:tabs>
        <w:autoSpaceDE w:val="0"/>
        <w:autoSpaceDN w:val="0"/>
        <w:spacing w:after="0" w:line="240" w:lineRule="auto"/>
        <w:ind w:right="557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stanowią wytyczone i ogrodzone tereny obok dyżurki Straży Akademickiej przy Bramie Głównej Wjazdowej od ul. Noakowskiego 1 oraz obok wjazdu na Teren Parkingu BIS przy ul.</w:t>
      </w:r>
      <w:r w:rsidRPr="008A15DC">
        <w:rPr>
          <w:rFonts w:ascii="Times New Roman" w:eastAsia="Times New Roman" w:hAnsi="Times New Roman" w:cs="Times New Roman"/>
          <w:spacing w:val="-4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Nowowiejskiej;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8" w:hanging="26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posiadają po 45 oznakowanych stanowisk</w:t>
      </w:r>
      <w:r w:rsidRPr="008A15DC">
        <w:rPr>
          <w:rFonts w:ascii="Times New Roman" w:eastAsia="Times New Roman" w:hAnsi="Times New Roman" w:cs="Times New Roman"/>
          <w:spacing w:val="-1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rowerowych;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8" w:hanging="26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czynne są w godzinach 7</w:t>
      </w:r>
      <w:r w:rsidRPr="008A15DC">
        <w:rPr>
          <w:rFonts w:ascii="Times New Roman" w:eastAsia="Times New Roman" w:hAnsi="Times New Roman" w:cs="Times New Roman"/>
          <w:sz w:val="24"/>
          <w:vertAlign w:val="superscript"/>
          <w:lang w:eastAsia="pl-PL" w:bidi="pl-PL"/>
        </w:rPr>
        <w:t>00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 xml:space="preserve"> -</w:t>
      </w:r>
      <w:r w:rsidRPr="008A15DC">
        <w:rPr>
          <w:rFonts w:ascii="Times New Roman" w:eastAsia="Times New Roman" w:hAnsi="Times New Roman" w:cs="Times New Roman"/>
          <w:spacing w:val="-2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22</w:t>
      </w:r>
      <w:r w:rsidRPr="008A15DC">
        <w:rPr>
          <w:rFonts w:ascii="Times New Roman" w:eastAsia="Times New Roman" w:hAnsi="Times New Roman" w:cs="Times New Roman"/>
          <w:sz w:val="24"/>
          <w:vertAlign w:val="superscript"/>
          <w:lang w:eastAsia="pl-PL" w:bidi="pl-PL"/>
        </w:rPr>
        <w:t>00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;</w:t>
      </w:r>
    </w:p>
    <w:p w:rsidR="008A15DC" w:rsidRPr="008A15DC" w:rsidRDefault="008A15DC" w:rsidP="008A15DC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8" w:hanging="26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obsługują i nadzorują pracownicy Straży</w:t>
      </w:r>
      <w:r w:rsidRPr="008A15DC">
        <w:rPr>
          <w:rFonts w:ascii="Times New Roman" w:eastAsia="Times New Roman" w:hAnsi="Times New Roman" w:cs="Times New Roman"/>
          <w:spacing w:val="-10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Akademickiej.</w:t>
      </w:r>
    </w:p>
    <w:p w:rsidR="008A15DC" w:rsidRPr="008A15DC" w:rsidRDefault="008A15DC" w:rsidP="008A15DC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after="0" w:line="240" w:lineRule="auto"/>
        <w:ind w:left="458" w:hanging="24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Studenci PW są zwolnieni z opłat za korzystanie z parkingu</w:t>
      </w:r>
      <w:r w:rsidRPr="008A15DC">
        <w:rPr>
          <w:rFonts w:ascii="Times New Roman" w:eastAsia="Times New Roman" w:hAnsi="Times New Roman" w:cs="Times New Roman"/>
          <w:spacing w:val="-3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rowerowego.</w:t>
      </w:r>
    </w:p>
    <w:p w:rsidR="008A15DC" w:rsidRPr="008A15DC" w:rsidRDefault="008A15DC" w:rsidP="008A15DC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after="0" w:line="240" w:lineRule="auto"/>
        <w:ind w:left="458" w:hanging="240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Przepisy ust. 1 pkt 8 stosuje się</w:t>
      </w:r>
      <w:r w:rsidRPr="008A15DC">
        <w:rPr>
          <w:rFonts w:ascii="Times New Roman" w:eastAsia="Times New Roman" w:hAnsi="Times New Roman" w:cs="Times New Roman"/>
          <w:spacing w:val="-10"/>
          <w:sz w:val="24"/>
          <w:lang w:eastAsia="pl-PL" w:bidi="pl-PL"/>
        </w:rPr>
        <w:t xml:space="preserve"> </w:t>
      </w:r>
      <w:r w:rsidRPr="008A15DC">
        <w:rPr>
          <w:rFonts w:ascii="Times New Roman" w:eastAsia="Times New Roman" w:hAnsi="Times New Roman" w:cs="Times New Roman"/>
          <w:sz w:val="24"/>
          <w:lang w:eastAsia="pl-PL" w:bidi="pl-PL"/>
        </w:rPr>
        <w:t>odpowiednio.</w:t>
      </w:r>
    </w:p>
    <w:p w:rsidR="008A15DC" w:rsidRPr="008A15DC" w:rsidRDefault="008A15DC" w:rsidP="008A15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442303" w:rsidRDefault="00442303"/>
    <w:sectPr w:rsidR="0044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36DBE"/>
    <w:multiLevelType w:val="hybridMultilevel"/>
    <w:tmpl w:val="E2D0FEEE"/>
    <w:lvl w:ilvl="0" w:tplc="A8E28FE6">
      <w:start w:val="1"/>
      <w:numFmt w:val="decimal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B602C46">
      <w:start w:val="1"/>
      <w:numFmt w:val="decimal"/>
      <w:lvlText w:val="%2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2" w:tplc="E7100FEE">
      <w:start w:val="1"/>
      <w:numFmt w:val="lowerLetter"/>
      <w:lvlText w:val="%3)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3" w:tplc="72B2AF14">
      <w:numFmt w:val="bullet"/>
      <w:lvlText w:val="•"/>
      <w:lvlJc w:val="left"/>
      <w:pPr>
        <w:ind w:left="2368" w:hanging="360"/>
      </w:pPr>
      <w:rPr>
        <w:rFonts w:hint="default"/>
        <w:lang w:val="pl-PL" w:eastAsia="pl-PL" w:bidi="pl-PL"/>
      </w:rPr>
    </w:lvl>
    <w:lvl w:ilvl="4" w:tplc="2CDA2E06">
      <w:numFmt w:val="bullet"/>
      <w:lvlText w:val="•"/>
      <w:lvlJc w:val="left"/>
      <w:pPr>
        <w:ind w:left="3436" w:hanging="360"/>
      </w:pPr>
      <w:rPr>
        <w:rFonts w:hint="default"/>
        <w:lang w:val="pl-PL" w:eastAsia="pl-PL" w:bidi="pl-PL"/>
      </w:rPr>
    </w:lvl>
    <w:lvl w:ilvl="5" w:tplc="0F466C0C">
      <w:numFmt w:val="bullet"/>
      <w:lvlText w:val="•"/>
      <w:lvlJc w:val="left"/>
      <w:pPr>
        <w:ind w:left="4504" w:hanging="360"/>
      </w:pPr>
      <w:rPr>
        <w:rFonts w:hint="default"/>
        <w:lang w:val="pl-PL" w:eastAsia="pl-PL" w:bidi="pl-PL"/>
      </w:rPr>
    </w:lvl>
    <w:lvl w:ilvl="6" w:tplc="74705224">
      <w:numFmt w:val="bullet"/>
      <w:lvlText w:val="•"/>
      <w:lvlJc w:val="left"/>
      <w:pPr>
        <w:ind w:left="5573" w:hanging="360"/>
      </w:pPr>
      <w:rPr>
        <w:rFonts w:hint="default"/>
        <w:lang w:val="pl-PL" w:eastAsia="pl-PL" w:bidi="pl-PL"/>
      </w:rPr>
    </w:lvl>
    <w:lvl w:ilvl="7" w:tplc="A9EAE094">
      <w:numFmt w:val="bullet"/>
      <w:lvlText w:val="•"/>
      <w:lvlJc w:val="left"/>
      <w:pPr>
        <w:ind w:left="6641" w:hanging="360"/>
      </w:pPr>
      <w:rPr>
        <w:rFonts w:hint="default"/>
        <w:lang w:val="pl-PL" w:eastAsia="pl-PL" w:bidi="pl-PL"/>
      </w:rPr>
    </w:lvl>
    <w:lvl w:ilvl="8" w:tplc="1A3A8056">
      <w:numFmt w:val="bullet"/>
      <w:lvlText w:val="•"/>
      <w:lvlJc w:val="left"/>
      <w:pPr>
        <w:ind w:left="770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DC"/>
    <w:rsid w:val="00442303"/>
    <w:rsid w:val="008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C73E6-68F5-46D7-BAB8-8BEF69F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Pawel</cp:lastModifiedBy>
  <cp:revision>1</cp:revision>
  <dcterms:created xsi:type="dcterms:W3CDTF">2019-06-24T09:35:00Z</dcterms:created>
  <dcterms:modified xsi:type="dcterms:W3CDTF">2019-06-24T09:35:00Z</dcterms:modified>
</cp:coreProperties>
</file>