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7A8F" w14:textId="77777777" w:rsidR="00016C52" w:rsidRDefault="00016C52" w:rsidP="00016C52">
      <w:pPr>
        <w:contextualSpacing/>
        <w:jc w:val="center"/>
      </w:pPr>
      <w:r>
        <w:t xml:space="preserve">Regulamin rekrutacji na </w:t>
      </w:r>
      <w:r w:rsidR="00303017">
        <w:t xml:space="preserve">kursy </w:t>
      </w:r>
      <w:r>
        <w:t xml:space="preserve">realizowane w ramach zadania 12 – </w:t>
      </w:r>
      <w:r w:rsidRPr="00016C52">
        <w:t xml:space="preserve">Akademia </w:t>
      </w:r>
      <w:r>
        <w:t>„</w:t>
      </w:r>
      <w:r w:rsidRPr="00016C52">
        <w:t>First Step</w:t>
      </w:r>
      <w:r>
        <w:t>”</w:t>
      </w:r>
    </w:p>
    <w:p w14:paraId="70A4BCC7" w14:textId="77777777" w:rsidR="00016C52" w:rsidRDefault="00016C52" w:rsidP="00016C52">
      <w:pPr>
        <w:jc w:val="center"/>
      </w:pPr>
      <w:r>
        <w:t>Projektu „NERW 2 PW. Nauka - Edukacja - Rozwój – Współpraca”</w:t>
      </w:r>
    </w:p>
    <w:p w14:paraId="7AEB0FA8" w14:textId="77777777" w:rsidR="00016C52" w:rsidRDefault="00016C52" w:rsidP="00016C52">
      <w:pPr>
        <w:contextualSpacing/>
        <w:jc w:val="center"/>
      </w:pPr>
      <w:r>
        <w:t>§ 1.</w:t>
      </w:r>
    </w:p>
    <w:p w14:paraId="26C4997E" w14:textId="77777777" w:rsidR="00016C52" w:rsidRDefault="00016C52" w:rsidP="00E80266">
      <w:pPr>
        <w:jc w:val="center"/>
      </w:pPr>
      <w:r>
        <w:t>Informacje ogólne o projekcie i zadaniu</w:t>
      </w:r>
    </w:p>
    <w:p w14:paraId="5F413B2E" w14:textId="77777777" w:rsidR="00016C52" w:rsidRDefault="00016C52" w:rsidP="00016C52">
      <w:pPr>
        <w:jc w:val="both"/>
      </w:pPr>
      <w:r>
        <w:t>1. Projekt „NERW 2 PW. Nauka - Edukacja - Rozwój - Współpraca”, zwany dalej „Projektem”, jest współfinansowany ze środków Unii Europejskiej w ramach Europejskiego Funduszu Społecznego, w ramach Programu Operacyjnego Wiedza Edukacja Rozwój, Oś priorytetowa III – Szkolnictwo Wyższe dla gospodarki i rozwoju, Działanie 3.5 Kompleksowe programy szkół wyższych.</w:t>
      </w:r>
    </w:p>
    <w:p w14:paraId="64884DB1" w14:textId="77777777" w:rsidR="00016C52" w:rsidRDefault="00016C52" w:rsidP="00016C52">
      <w:pPr>
        <w:jc w:val="both"/>
      </w:pPr>
      <w:r>
        <w:t>2. Projekt realizowany jest na podstawie umowy o dofinansowanie zawartej pomiędzy Narodowym Centrum Badań i Rozwoju, a Politechniką Warszawską.</w:t>
      </w:r>
    </w:p>
    <w:p w14:paraId="5C19746A" w14:textId="77777777" w:rsidR="00016C52" w:rsidRDefault="00016C52" w:rsidP="00016C52">
      <w:pPr>
        <w:jc w:val="both"/>
      </w:pPr>
      <w:r>
        <w:t>3. Zadanie nr 1</w:t>
      </w:r>
      <w:r w:rsidR="00E80266">
        <w:t>2</w:t>
      </w:r>
      <w:r>
        <w:t xml:space="preserve"> Projektu pn. „</w:t>
      </w:r>
      <w:r w:rsidRPr="00016C52">
        <w:t xml:space="preserve">Akademia </w:t>
      </w:r>
      <w:r>
        <w:t>„</w:t>
      </w:r>
      <w:r w:rsidRPr="00016C52">
        <w:t>First Step</w:t>
      </w:r>
      <w:r>
        <w:t>””, zwane dalej „Zadaniem”, realizowane jest przez Inkubator Innowacyjności w Centrum Zarządzania Innowacjami i Transferem Technologii Politechniki Warszawskiej, zwany dalej „ININ”.</w:t>
      </w:r>
    </w:p>
    <w:p w14:paraId="5793DCAD" w14:textId="77777777" w:rsidR="00016C52" w:rsidRDefault="00016C52" w:rsidP="00016C52">
      <w:pPr>
        <w:jc w:val="both"/>
      </w:pPr>
      <w:r>
        <w:t>4. Projekt realizowany jest od 01.03.2019 r. do 28.02.2023 r.</w:t>
      </w:r>
    </w:p>
    <w:p w14:paraId="5E85AE57" w14:textId="77777777" w:rsidR="00016C52" w:rsidRDefault="00016C52" w:rsidP="00016C52">
      <w:pPr>
        <w:jc w:val="both"/>
      </w:pPr>
      <w:r>
        <w:t>5. Celem głównym Zadania jest podniesienie kompetencji studentów/studentek Politechniki Warszawskiej</w:t>
      </w:r>
      <w:r w:rsidR="00E80266">
        <w:t xml:space="preserve"> </w:t>
      </w:r>
      <w:r w:rsidR="00E80266" w:rsidRPr="00E80266">
        <w:t xml:space="preserve">w zakresie przedsiębiorczości, komunikacyjnych (w tym umiejętność pracy w grupie), </w:t>
      </w:r>
      <w:r w:rsidR="00E80266">
        <w:t xml:space="preserve">oraz </w:t>
      </w:r>
      <w:r w:rsidR="00E80266" w:rsidRPr="00E80266">
        <w:t>analitycznych</w:t>
      </w:r>
      <w:r>
        <w:t>.</w:t>
      </w:r>
    </w:p>
    <w:p w14:paraId="497E231C" w14:textId="77777777" w:rsidR="00E80266" w:rsidRDefault="6778035B" w:rsidP="00016C52">
      <w:pPr>
        <w:jc w:val="both"/>
      </w:pPr>
      <w:r>
        <w:t xml:space="preserve">6. Przedmiotem Zadania jest przeprowadzenie cyklu wykładów </w:t>
      </w:r>
      <w:r w:rsidR="0C688CE8">
        <w:t>z zakresu:</w:t>
      </w:r>
    </w:p>
    <w:p w14:paraId="2989BF3F" w14:textId="3BA7FCAC" w:rsidR="7FD3E5E9" w:rsidRDefault="7FD3E5E9" w:rsidP="6F05B04A">
      <w:pPr>
        <w:pStyle w:val="Akapitzlist"/>
        <w:numPr>
          <w:ilvl w:val="0"/>
          <w:numId w:val="1"/>
        </w:numPr>
        <w:ind w:left="709"/>
        <w:jc w:val="both"/>
        <w:rPr>
          <w:rFonts w:ascii="Calibri" w:eastAsia="Calibri" w:hAnsi="Calibri" w:cs="Calibri"/>
          <w:color w:val="000000" w:themeColor="text1"/>
        </w:rPr>
      </w:pPr>
      <w:r w:rsidRPr="6F05B04A">
        <w:rPr>
          <w:rFonts w:ascii="Calibri" w:eastAsia="Calibri" w:hAnsi="Calibri" w:cs="Calibri"/>
          <w:color w:val="000000" w:themeColor="text1"/>
        </w:rPr>
        <w:t>budowanie zespołu;</w:t>
      </w:r>
    </w:p>
    <w:p w14:paraId="1DF03108" w14:textId="12F704FD" w:rsidR="7FD3E5E9" w:rsidRDefault="7FD3E5E9" w:rsidP="6F05B04A">
      <w:pPr>
        <w:pStyle w:val="Akapitzlist"/>
        <w:numPr>
          <w:ilvl w:val="0"/>
          <w:numId w:val="1"/>
        </w:numPr>
        <w:ind w:left="709"/>
        <w:jc w:val="both"/>
        <w:rPr>
          <w:rFonts w:ascii="Calibri" w:eastAsia="Calibri" w:hAnsi="Calibri" w:cs="Calibri"/>
          <w:color w:val="000000" w:themeColor="text1"/>
        </w:rPr>
      </w:pPr>
      <w:r w:rsidRPr="6F05B04A">
        <w:rPr>
          <w:rFonts w:ascii="Calibri" w:eastAsia="Calibri" w:hAnsi="Calibri" w:cs="Calibri"/>
          <w:color w:val="000000" w:themeColor="text1"/>
        </w:rPr>
        <w:t>techniki i sposoby walidacji pomysłów;</w:t>
      </w:r>
    </w:p>
    <w:p w14:paraId="476590CE" w14:textId="58A458B4" w:rsidR="7FD3E5E9" w:rsidRDefault="7FD3E5E9" w:rsidP="6F05B04A">
      <w:pPr>
        <w:pStyle w:val="Akapitzlist"/>
        <w:numPr>
          <w:ilvl w:val="0"/>
          <w:numId w:val="1"/>
        </w:numPr>
        <w:ind w:left="709"/>
        <w:jc w:val="both"/>
        <w:rPr>
          <w:rFonts w:ascii="Calibri" w:eastAsia="Calibri" w:hAnsi="Calibri" w:cs="Calibri"/>
          <w:color w:val="000000" w:themeColor="text1"/>
        </w:rPr>
      </w:pPr>
      <w:r w:rsidRPr="6F05B04A">
        <w:rPr>
          <w:rFonts w:ascii="Calibri" w:eastAsia="Calibri" w:hAnsi="Calibri" w:cs="Calibri"/>
          <w:color w:val="000000" w:themeColor="text1"/>
        </w:rPr>
        <w:t>marketing i sprzedaż);</w:t>
      </w:r>
    </w:p>
    <w:p w14:paraId="46B26F91" w14:textId="564D9970" w:rsidR="7FD3E5E9" w:rsidRDefault="7FD3E5E9" w:rsidP="6F05B04A">
      <w:pPr>
        <w:pStyle w:val="Akapitzlist"/>
        <w:numPr>
          <w:ilvl w:val="0"/>
          <w:numId w:val="1"/>
        </w:numPr>
        <w:jc w:val="both"/>
      </w:pPr>
      <w:r w:rsidRPr="6F05B04A">
        <w:rPr>
          <w:rFonts w:ascii="Calibri" w:eastAsia="Calibri" w:hAnsi="Calibri" w:cs="Calibri"/>
          <w:color w:val="000000" w:themeColor="text1"/>
        </w:rPr>
        <w:t>ochrona pomysłów biznesowych/formalne aspekty zakładania firm</w:t>
      </w:r>
      <w:r w:rsidR="13F9EA8C" w:rsidRPr="6F05B04A">
        <w:rPr>
          <w:rFonts w:ascii="Calibri" w:eastAsia="Calibri" w:hAnsi="Calibri" w:cs="Calibri"/>
          <w:color w:val="000000" w:themeColor="text1"/>
        </w:rPr>
        <w:t>.</w:t>
      </w:r>
    </w:p>
    <w:p w14:paraId="637EF84D" w14:textId="77777777" w:rsidR="00E80266" w:rsidRDefault="00E80266" w:rsidP="00016C52">
      <w:pPr>
        <w:jc w:val="both"/>
      </w:pPr>
      <w:r>
        <w:t>oraz</w:t>
      </w:r>
      <w:r w:rsidR="00016C52">
        <w:t xml:space="preserve"> warsztatów z </w:t>
      </w:r>
      <w:r w:rsidR="00016C52" w:rsidRPr="00E80266">
        <w:t>zakresu</w:t>
      </w:r>
      <w:r>
        <w:t>:</w:t>
      </w:r>
    </w:p>
    <w:p w14:paraId="190894D7" w14:textId="3E54DD97" w:rsidR="00E80266" w:rsidRDefault="0C688CE8" w:rsidP="00E80266">
      <w:pPr>
        <w:pStyle w:val="Akapitzlist"/>
        <w:numPr>
          <w:ilvl w:val="0"/>
          <w:numId w:val="2"/>
        </w:numPr>
        <w:jc w:val="both"/>
      </w:pPr>
      <w:r>
        <w:t xml:space="preserve">Design </w:t>
      </w:r>
      <w:proofErr w:type="spellStart"/>
      <w:r>
        <w:t>Thinking</w:t>
      </w:r>
      <w:proofErr w:type="spellEnd"/>
    </w:p>
    <w:p w14:paraId="7942C109" w14:textId="3634C6A8" w:rsidR="00E80266" w:rsidRDefault="3039C835" w:rsidP="00E80266">
      <w:pPr>
        <w:pStyle w:val="Akapitzlist"/>
        <w:numPr>
          <w:ilvl w:val="0"/>
          <w:numId w:val="2"/>
        </w:numPr>
        <w:jc w:val="both"/>
      </w:pPr>
      <w:proofErr w:type="spellStart"/>
      <w:r>
        <w:t>e</w:t>
      </w:r>
      <w:r w:rsidR="0C688CE8">
        <w:t>levator</w:t>
      </w:r>
      <w:proofErr w:type="spellEnd"/>
      <w:r w:rsidR="0C688CE8">
        <w:t xml:space="preserve"> </w:t>
      </w:r>
      <w:proofErr w:type="spellStart"/>
      <w:r w:rsidR="0C688CE8">
        <w:t>pitch</w:t>
      </w:r>
      <w:proofErr w:type="spellEnd"/>
    </w:p>
    <w:p w14:paraId="421CA5FF" w14:textId="01AF54CD" w:rsidR="00674150" w:rsidRDefault="3039C835" w:rsidP="00E80266">
      <w:pPr>
        <w:pStyle w:val="Akapitzlist"/>
        <w:numPr>
          <w:ilvl w:val="0"/>
          <w:numId w:val="2"/>
        </w:numPr>
        <w:jc w:val="both"/>
      </w:pPr>
      <w:r>
        <w:t>rozwój pomysłu biznesowego</w:t>
      </w:r>
    </w:p>
    <w:p w14:paraId="10F47AAC" w14:textId="77777777" w:rsidR="00016C52" w:rsidRDefault="00016C52" w:rsidP="00016C52">
      <w:pPr>
        <w:jc w:val="both"/>
      </w:pPr>
      <w:r>
        <w:t>zwanych dalej</w:t>
      </w:r>
      <w:r w:rsidR="007A768B">
        <w:t xml:space="preserve"> łącznie</w:t>
      </w:r>
      <w:r>
        <w:t xml:space="preserve"> „</w:t>
      </w:r>
      <w:r w:rsidR="00E80266">
        <w:t>kursem</w:t>
      </w:r>
      <w:r>
        <w:t>”.</w:t>
      </w:r>
    </w:p>
    <w:p w14:paraId="0E12CA77" w14:textId="77777777" w:rsidR="00016C52" w:rsidRDefault="00016C52" w:rsidP="00016C52">
      <w:pPr>
        <w:contextualSpacing/>
        <w:jc w:val="center"/>
      </w:pPr>
      <w:r>
        <w:t>§ 2.</w:t>
      </w:r>
    </w:p>
    <w:p w14:paraId="01EDF0A1" w14:textId="77777777" w:rsidR="00016C52" w:rsidRDefault="00016C52" w:rsidP="00E80266">
      <w:pPr>
        <w:jc w:val="center"/>
      </w:pPr>
      <w:r>
        <w:t>Postanowienia ogólne</w:t>
      </w:r>
    </w:p>
    <w:p w14:paraId="20350936" w14:textId="596C22D4" w:rsidR="00016C52" w:rsidRDefault="00016C52" w:rsidP="00016C52">
      <w:pPr>
        <w:jc w:val="both"/>
      </w:pPr>
      <w:r>
        <w:t xml:space="preserve">1. Niniejszy regulamin, zwany dalej „Regulaminem” określa zasady rekrutacji studentów/studentek Politechniki Warszawskiej czterech ostatnich semestrów studiów I lub II stopnia, którzy otrzymają wsparcie w postaci udziału w </w:t>
      </w:r>
      <w:r w:rsidR="00067985">
        <w:t>kursach</w:t>
      </w:r>
      <w:r>
        <w:t>, jak również zasady uczestnictwa w Zadaniu.</w:t>
      </w:r>
    </w:p>
    <w:p w14:paraId="2DAF235A" w14:textId="77777777" w:rsidR="00016C52" w:rsidRPr="00016C52" w:rsidRDefault="00016C52" w:rsidP="00016C52">
      <w:pPr>
        <w:jc w:val="both"/>
      </w:pPr>
      <w:r>
        <w:t>2. W ramach Zadania przewidziana jest organizacj</w:t>
      </w:r>
      <w:r w:rsidRPr="00E80266">
        <w:t xml:space="preserve">a </w:t>
      </w:r>
      <w:r w:rsidR="00E80266">
        <w:t xml:space="preserve">sześciu edycji </w:t>
      </w:r>
      <w:r w:rsidR="00E80266" w:rsidRPr="00E80266">
        <w:t>kursów</w:t>
      </w:r>
      <w:r w:rsidR="00E80266">
        <w:t>.</w:t>
      </w:r>
    </w:p>
    <w:p w14:paraId="32EC1028" w14:textId="77777777" w:rsidR="00016C52" w:rsidRDefault="00016C52" w:rsidP="00016C52">
      <w:pPr>
        <w:jc w:val="both"/>
      </w:pPr>
      <w:r>
        <w:t>3. Nadzór nad realizacją Zadania oraz rekrutacją uczestników sprawuje Kierownik Zadania.</w:t>
      </w:r>
    </w:p>
    <w:p w14:paraId="2534ADEB" w14:textId="09920A42" w:rsidR="00307936" w:rsidRDefault="6778035B" w:rsidP="00016C52">
      <w:pPr>
        <w:jc w:val="both"/>
      </w:pPr>
      <w:r>
        <w:t>4. Informacja o Zadaniu dostępna jest na stronie internetowej Zadania –</w:t>
      </w:r>
      <w:r w:rsidR="5031C1F4">
        <w:t xml:space="preserve"> </w:t>
      </w:r>
      <w:r w:rsidR="3570C0FB">
        <w:t>https://www.nerw.pw.edu.pl/Zadania-projektow-oferta/NERW-2-Zadanie-12</w:t>
      </w:r>
      <w:r w:rsidR="00016C52">
        <w:br w:type="page"/>
      </w:r>
    </w:p>
    <w:p w14:paraId="7100CC9C" w14:textId="77777777" w:rsidR="00016C52" w:rsidRDefault="00016C52" w:rsidP="00E80266">
      <w:pPr>
        <w:contextualSpacing/>
        <w:jc w:val="center"/>
      </w:pPr>
      <w:r>
        <w:lastRenderedPageBreak/>
        <w:t>§ 3.</w:t>
      </w:r>
    </w:p>
    <w:p w14:paraId="46B67E5F" w14:textId="77777777" w:rsidR="00016C52" w:rsidRDefault="00016C52" w:rsidP="00E80266">
      <w:pPr>
        <w:jc w:val="center"/>
      </w:pPr>
      <w:r>
        <w:t>Warunki uczestnictwa w projekcie</w:t>
      </w:r>
    </w:p>
    <w:p w14:paraId="621AEC89" w14:textId="77906B71" w:rsidR="00016C52" w:rsidRDefault="00016C52" w:rsidP="00016C52">
      <w:pPr>
        <w:jc w:val="both"/>
      </w:pPr>
      <w:r>
        <w:t>1. Wsparciem mogą być objęci studenci i studentki Politechniki Warszawskiej zarejestrowani na jednym z czterech ostatnich semestrów studiów I lub II stopnia.</w:t>
      </w:r>
    </w:p>
    <w:p w14:paraId="3DF11E6F" w14:textId="77777777" w:rsidR="00016C52" w:rsidRDefault="00016C52" w:rsidP="00016C52">
      <w:pPr>
        <w:jc w:val="both"/>
      </w:pPr>
      <w:r>
        <w:t xml:space="preserve">2. Nabór do każdej edycji </w:t>
      </w:r>
      <w:r w:rsidR="00067985">
        <w:t xml:space="preserve">kursu </w:t>
      </w:r>
      <w:r>
        <w:t>będzie otwarty, bez względu na kierunek studiów.</w:t>
      </w:r>
    </w:p>
    <w:p w14:paraId="662959EB" w14:textId="77777777" w:rsidR="00016C52" w:rsidRDefault="00016C52" w:rsidP="00016C52">
      <w:pPr>
        <w:jc w:val="both"/>
      </w:pPr>
      <w:r>
        <w:t>3. Nabór uczestników będzie się odbywać z poszanowaniem zasady równości szans i niedyskryminacji, w tym dostępności dla osób z niepełnosprawnościami oraz zasady równości szans kobiet i mężczyzn.</w:t>
      </w:r>
    </w:p>
    <w:p w14:paraId="5B6B8527" w14:textId="77777777" w:rsidR="00016C52" w:rsidRDefault="00016C52" w:rsidP="00016C52">
      <w:pPr>
        <w:jc w:val="both"/>
      </w:pPr>
      <w:r>
        <w:t>4. Do Projektu zostaną zakwalifikowane osoby, które zapoznają się z regulaminem, spełnią wymagania opisane w § 4 ust. 1. oraz podpiszą wymagane dokumenty, wymienione w § 5 ust. 3.</w:t>
      </w:r>
    </w:p>
    <w:p w14:paraId="46E021E1" w14:textId="77777777" w:rsidR="00016C52" w:rsidRDefault="00016C52" w:rsidP="00016C52">
      <w:pPr>
        <w:jc w:val="both"/>
      </w:pPr>
      <w:r>
        <w:t>5. Podpisanie dokumentów jest równoznaczne z akceptacją regulaminu i przystąpieniem do Projektu.</w:t>
      </w:r>
    </w:p>
    <w:p w14:paraId="1F80801E" w14:textId="77777777" w:rsidR="00016C52" w:rsidRDefault="00016C52" w:rsidP="00016C52">
      <w:pPr>
        <w:jc w:val="both"/>
      </w:pPr>
      <w:r>
        <w:t>6. Udział w Projekcie jest bezpłatny.</w:t>
      </w:r>
    </w:p>
    <w:p w14:paraId="1FBFCE66" w14:textId="77777777" w:rsidR="00016C52" w:rsidRDefault="00016C52" w:rsidP="00016C52">
      <w:pPr>
        <w:jc w:val="both"/>
      </w:pPr>
      <w:r>
        <w:t>7. W przypadku gdy student przestanie uczęszczać na zajęcia w trakcie kursu i rezygnacja ta wiązałaby się z decyzją Narodowego Centrum Badań i Rozwoju (</w:t>
      </w:r>
      <w:proofErr w:type="spellStart"/>
      <w:r>
        <w:t>NCBiR</w:t>
      </w:r>
      <w:proofErr w:type="spellEnd"/>
      <w:r>
        <w:t>) o nie kwalifikowalności wydatków, Organizator ma prawo zwrócić się do uczestnika/uczestniczki o zwrot poniesionych kosztów.</w:t>
      </w:r>
    </w:p>
    <w:p w14:paraId="1C5DEE2E" w14:textId="77777777" w:rsidR="00016C52" w:rsidRDefault="00016C52" w:rsidP="00016C52">
      <w:pPr>
        <w:contextualSpacing/>
        <w:jc w:val="center"/>
      </w:pPr>
      <w:r>
        <w:t>§ 4.</w:t>
      </w:r>
    </w:p>
    <w:p w14:paraId="5A872D5B" w14:textId="77777777" w:rsidR="00016C52" w:rsidRDefault="00016C52" w:rsidP="00E80266">
      <w:pPr>
        <w:jc w:val="center"/>
      </w:pPr>
      <w:r>
        <w:t>Zasady rekrutacji</w:t>
      </w:r>
    </w:p>
    <w:p w14:paraId="0EE3E350" w14:textId="77777777" w:rsidR="00016C52" w:rsidRDefault="00016C52" w:rsidP="00016C52">
      <w:pPr>
        <w:jc w:val="both"/>
      </w:pPr>
      <w:r>
        <w:t>1. O wyborze uczestników/uczestniczek decydują następujące kryteria:</w:t>
      </w:r>
    </w:p>
    <w:p w14:paraId="57943313" w14:textId="77777777" w:rsidR="00016C52" w:rsidRDefault="00016C52" w:rsidP="00016C52">
      <w:pPr>
        <w:jc w:val="both"/>
      </w:pPr>
      <w:r>
        <w:t>1) Formalne (spełnia/nie spełnia):</w:t>
      </w:r>
    </w:p>
    <w:p w14:paraId="6B7856E3" w14:textId="77777777" w:rsidR="00016C52" w:rsidRDefault="00016C52" w:rsidP="00016C52">
      <w:pPr>
        <w:jc w:val="both"/>
      </w:pPr>
      <w:r>
        <w:t>a) Prawidłowo wypełniony formularz zgłoszeniowy.</w:t>
      </w:r>
    </w:p>
    <w:p w14:paraId="02AA2D64" w14:textId="7A76B8AC" w:rsidR="00016C52" w:rsidRDefault="00016C52" w:rsidP="00016C52">
      <w:pPr>
        <w:jc w:val="both"/>
      </w:pPr>
      <w:r>
        <w:t>b) Status studenta/studentki zgodny z opisem zamieszczonym w §3 ust. 1.</w:t>
      </w:r>
    </w:p>
    <w:p w14:paraId="1C54F238" w14:textId="6F86ADB2" w:rsidR="3039C835" w:rsidRDefault="3039C835" w:rsidP="6F05B04A">
      <w:pPr>
        <w:spacing w:after="200" w:line="276" w:lineRule="auto"/>
      </w:pPr>
      <w:r>
        <w:t>2) Merytoryczne: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7649"/>
      </w:tblGrid>
      <w:tr w:rsidR="00674150" w:rsidRPr="00142A8E" w14:paraId="64E1A9B5" w14:textId="77777777" w:rsidTr="6F05B04A">
        <w:tc>
          <w:tcPr>
            <w:tcW w:w="8500" w:type="dxa"/>
            <w:gridSpan w:val="2"/>
            <w:shd w:val="clear" w:color="auto" w:fill="FFFFFF" w:themeFill="background1"/>
          </w:tcPr>
          <w:p w14:paraId="0BAF7329" w14:textId="06484AEE" w:rsidR="00674150" w:rsidRPr="00142A8E" w:rsidRDefault="5CD2B473" w:rsidP="00243A14">
            <w:pPr>
              <w:spacing w:before="120" w:after="120"/>
            </w:pPr>
            <w:r>
              <w:t>Uzasadnienie chęci wzięcia udziału w kursie</w:t>
            </w:r>
          </w:p>
        </w:tc>
      </w:tr>
      <w:tr w:rsidR="00674150" w:rsidRPr="00142A8E" w14:paraId="2987CC70" w14:textId="77777777" w:rsidTr="6F05B04A">
        <w:tc>
          <w:tcPr>
            <w:tcW w:w="851" w:type="dxa"/>
            <w:shd w:val="clear" w:color="auto" w:fill="FFFFFF" w:themeFill="background1"/>
          </w:tcPr>
          <w:p w14:paraId="40387F56" w14:textId="745ED9EC" w:rsidR="00674150" w:rsidRPr="00142A8E" w:rsidRDefault="548F9906" w:rsidP="00FD5699">
            <w:r>
              <w:t>0</w:t>
            </w:r>
            <w:r w:rsidR="3039C835">
              <w:t xml:space="preserve"> pkt</w:t>
            </w:r>
          </w:p>
        </w:tc>
        <w:tc>
          <w:tcPr>
            <w:tcW w:w="7649" w:type="dxa"/>
            <w:shd w:val="clear" w:color="auto" w:fill="FFFFFF" w:themeFill="background1"/>
          </w:tcPr>
          <w:p w14:paraId="5279E660" w14:textId="4381C5CC" w:rsidR="00674150" w:rsidRPr="00142A8E" w:rsidRDefault="548F9906" w:rsidP="00FD5699">
            <w:r>
              <w:t>Nie wskazano uzasadnienia</w:t>
            </w:r>
          </w:p>
        </w:tc>
      </w:tr>
      <w:tr w:rsidR="00674150" w:rsidRPr="00142A8E" w14:paraId="30E35DD7" w14:textId="77777777" w:rsidTr="6F05B04A">
        <w:tc>
          <w:tcPr>
            <w:tcW w:w="851" w:type="dxa"/>
            <w:shd w:val="clear" w:color="auto" w:fill="FFFFFF" w:themeFill="background1"/>
          </w:tcPr>
          <w:p w14:paraId="59BABD2D" w14:textId="3379071E" w:rsidR="00674150" w:rsidRPr="00142A8E" w:rsidRDefault="548F9906" w:rsidP="00FD5699">
            <w:r>
              <w:t>1</w:t>
            </w:r>
            <w:r w:rsidR="3039C835">
              <w:t xml:space="preserve"> pkt</w:t>
            </w:r>
          </w:p>
        </w:tc>
        <w:tc>
          <w:tcPr>
            <w:tcW w:w="7649" w:type="dxa"/>
            <w:shd w:val="clear" w:color="auto" w:fill="FFFFFF" w:themeFill="background1"/>
          </w:tcPr>
          <w:p w14:paraId="6BF8550A" w14:textId="15D73B6A" w:rsidR="00674150" w:rsidRPr="00142A8E" w:rsidRDefault="548F9906" w:rsidP="00FD5699">
            <w:r>
              <w:t xml:space="preserve">Wskazano </w:t>
            </w:r>
            <w:r w:rsidR="665D0A6D">
              <w:t xml:space="preserve">krótkie </w:t>
            </w:r>
            <w:r>
              <w:t>uzasadnienie</w:t>
            </w:r>
          </w:p>
        </w:tc>
      </w:tr>
      <w:tr w:rsidR="00674150" w:rsidRPr="00142A8E" w14:paraId="31013190" w14:textId="77777777" w:rsidTr="6F05B04A">
        <w:tc>
          <w:tcPr>
            <w:tcW w:w="851" w:type="dxa"/>
            <w:shd w:val="clear" w:color="auto" w:fill="FFFFFF" w:themeFill="background1"/>
          </w:tcPr>
          <w:p w14:paraId="1D93C8AA" w14:textId="25A69F29" w:rsidR="00674150" w:rsidRPr="00142A8E" w:rsidRDefault="548F9906" w:rsidP="00FD5699">
            <w:r>
              <w:t>2</w:t>
            </w:r>
            <w:r w:rsidR="3039C835">
              <w:t xml:space="preserve"> pkt</w:t>
            </w:r>
          </w:p>
        </w:tc>
        <w:tc>
          <w:tcPr>
            <w:tcW w:w="7649" w:type="dxa"/>
            <w:shd w:val="clear" w:color="auto" w:fill="FFFFFF" w:themeFill="background1"/>
          </w:tcPr>
          <w:p w14:paraId="4985E724" w14:textId="02AA5DEF" w:rsidR="00674150" w:rsidRPr="00142A8E" w:rsidRDefault="4E9DC12F" w:rsidP="00FD5699">
            <w:r>
              <w:t>Wskazano wyczerpujące uzasadnienie</w:t>
            </w:r>
          </w:p>
        </w:tc>
      </w:tr>
      <w:tr w:rsidR="6F05B04A" w14:paraId="612BFAE5" w14:textId="77777777" w:rsidTr="6F05B04A">
        <w:tc>
          <w:tcPr>
            <w:tcW w:w="851" w:type="dxa"/>
            <w:shd w:val="clear" w:color="auto" w:fill="FFFFFF" w:themeFill="background1"/>
          </w:tcPr>
          <w:p w14:paraId="05F6272F" w14:textId="10B17ACF" w:rsidR="5800863B" w:rsidRDefault="5800863B" w:rsidP="6F05B04A">
            <w:r>
              <w:t>3 pkt</w:t>
            </w:r>
          </w:p>
        </w:tc>
        <w:tc>
          <w:tcPr>
            <w:tcW w:w="7649" w:type="dxa"/>
            <w:shd w:val="clear" w:color="auto" w:fill="FFFFFF" w:themeFill="background1"/>
          </w:tcPr>
          <w:p w14:paraId="344D5D5C" w14:textId="3147BC37" w:rsidR="0436EA9B" w:rsidRDefault="0436EA9B" w:rsidP="6F05B04A">
            <w:pPr>
              <w:rPr>
                <w:rFonts w:ascii="Calibri" w:eastAsia="Calibri" w:hAnsi="Calibri" w:cs="Calibri"/>
              </w:rPr>
            </w:pPr>
            <w:r w:rsidRPr="6F05B04A">
              <w:rPr>
                <w:rFonts w:ascii="Calibri" w:eastAsia="Calibri" w:hAnsi="Calibri" w:cs="Calibri"/>
              </w:rPr>
              <w:t>Wskazano w</w:t>
            </w:r>
            <w:r w:rsidR="5800863B" w:rsidRPr="6F05B04A">
              <w:rPr>
                <w:rFonts w:ascii="Calibri" w:eastAsia="Calibri" w:hAnsi="Calibri" w:cs="Calibri"/>
              </w:rPr>
              <w:t>yczerpujące uzasadnienie wraz z dodatkowymi informacjami dot. sposobu wykorzystania nabytej wiedzy i umiejętności w przyszłości</w:t>
            </w:r>
          </w:p>
        </w:tc>
      </w:tr>
      <w:tr w:rsidR="6F05B04A" w14:paraId="5385D0CD" w14:textId="77777777" w:rsidTr="6F05B04A">
        <w:tc>
          <w:tcPr>
            <w:tcW w:w="8500" w:type="dxa"/>
            <w:gridSpan w:val="2"/>
            <w:shd w:val="clear" w:color="auto" w:fill="FFFFFF" w:themeFill="background1"/>
          </w:tcPr>
          <w:p w14:paraId="479B3CB0" w14:textId="7748D54B" w:rsidR="706BE64B" w:rsidRDefault="706BE64B" w:rsidP="6F05B04A">
            <w:r>
              <w:t>Członkostwo w kołach naukowych i/lub organizacjach studenckich</w:t>
            </w:r>
          </w:p>
        </w:tc>
      </w:tr>
      <w:tr w:rsidR="6F05B04A" w14:paraId="372134DA" w14:textId="77777777" w:rsidTr="6F05B04A">
        <w:tc>
          <w:tcPr>
            <w:tcW w:w="851" w:type="dxa"/>
            <w:shd w:val="clear" w:color="auto" w:fill="FFFFFF" w:themeFill="background1"/>
          </w:tcPr>
          <w:p w14:paraId="13B42D1B" w14:textId="4FD9E25A" w:rsidR="706BE64B" w:rsidRDefault="706BE64B" w:rsidP="6F05B04A">
            <w:r>
              <w:t>0 pkt</w:t>
            </w:r>
          </w:p>
        </w:tc>
        <w:tc>
          <w:tcPr>
            <w:tcW w:w="7649" w:type="dxa"/>
            <w:shd w:val="clear" w:color="auto" w:fill="FFFFFF" w:themeFill="background1"/>
          </w:tcPr>
          <w:p w14:paraId="7B2A4B71" w14:textId="0017DA07" w:rsidR="706BE64B" w:rsidRDefault="706BE64B" w:rsidP="6F05B04A">
            <w:pPr>
              <w:rPr>
                <w:rFonts w:ascii="Calibri" w:eastAsia="Calibri" w:hAnsi="Calibri" w:cs="Calibri"/>
              </w:rPr>
            </w:pPr>
            <w:r w:rsidRPr="6F05B04A">
              <w:rPr>
                <w:rFonts w:ascii="Calibri" w:eastAsia="Calibri" w:hAnsi="Calibri" w:cs="Calibri"/>
              </w:rPr>
              <w:t>Nie</w:t>
            </w:r>
          </w:p>
        </w:tc>
      </w:tr>
      <w:tr w:rsidR="6F05B04A" w14:paraId="62AB16C4" w14:textId="77777777" w:rsidTr="6F05B04A">
        <w:tc>
          <w:tcPr>
            <w:tcW w:w="851" w:type="dxa"/>
            <w:shd w:val="clear" w:color="auto" w:fill="FFFFFF" w:themeFill="background1"/>
          </w:tcPr>
          <w:p w14:paraId="7E118C88" w14:textId="49532763" w:rsidR="706BE64B" w:rsidRDefault="706BE64B" w:rsidP="6F05B04A">
            <w:r>
              <w:t>1 pkt</w:t>
            </w:r>
          </w:p>
        </w:tc>
        <w:tc>
          <w:tcPr>
            <w:tcW w:w="7649" w:type="dxa"/>
            <w:shd w:val="clear" w:color="auto" w:fill="FFFFFF" w:themeFill="background1"/>
          </w:tcPr>
          <w:p w14:paraId="2136959D" w14:textId="64F491A3" w:rsidR="706BE64B" w:rsidRDefault="706BE64B" w:rsidP="6F05B04A">
            <w:pPr>
              <w:rPr>
                <w:rFonts w:ascii="Calibri" w:eastAsia="Calibri" w:hAnsi="Calibri" w:cs="Calibri"/>
              </w:rPr>
            </w:pPr>
            <w:r w:rsidRPr="6F05B04A">
              <w:rPr>
                <w:rFonts w:ascii="Calibri" w:eastAsia="Calibri" w:hAnsi="Calibri" w:cs="Calibri"/>
              </w:rPr>
              <w:t>Tak</w:t>
            </w:r>
          </w:p>
        </w:tc>
      </w:tr>
    </w:tbl>
    <w:p w14:paraId="2B7D971E" w14:textId="77777777" w:rsidR="00674150" w:rsidRDefault="00674150" w:rsidP="00016C52">
      <w:pPr>
        <w:jc w:val="both"/>
      </w:pPr>
    </w:p>
    <w:p w14:paraId="0CCADBB1" w14:textId="5115C207" w:rsidR="00016C52" w:rsidRDefault="00016C52" w:rsidP="00016C52">
      <w:pPr>
        <w:jc w:val="both"/>
      </w:pPr>
      <w:r>
        <w:t xml:space="preserve">2. W przypadku gdy liczba zgłoszeń przekroczy limit określony w Projekcie </w:t>
      </w:r>
      <w:r w:rsidR="00674150">
        <w:t xml:space="preserve">tj. 20 </w:t>
      </w:r>
      <w:r>
        <w:t>zostanie utworzona lista</w:t>
      </w:r>
      <w:r w:rsidR="00912B0E">
        <w:t xml:space="preserve"> </w:t>
      </w:r>
      <w:r>
        <w:t>rezerwowa.</w:t>
      </w:r>
    </w:p>
    <w:p w14:paraId="5D5AC03C" w14:textId="77777777" w:rsidR="00016C52" w:rsidRDefault="00016C52" w:rsidP="00016C52">
      <w:pPr>
        <w:jc w:val="both"/>
      </w:pPr>
      <w:r>
        <w:t>3. Wysłanie zgłoszenia nie jest równoznaczne z zakwalifikowaniem kandydata/kandydatki</w:t>
      </w:r>
      <w:r w:rsidR="00912B0E">
        <w:t xml:space="preserve"> </w:t>
      </w:r>
      <w:r>
        <w:t xml:space="preserve">do udziału w </w:t>
      </w:r>
      <w:r w:rsidR="00067985">
        <w:t>kursie</w:t>
      </w:r>
      <w:r>
        <w:t>.</w:t>
      </w:r>
    </w:p>
    <w:p w14:paraId="7D8D9AB4" w14:textId="52589160" w:rsidR="00016C52" w:rsidRDefault="00016C52" w:rsidP="00016C52">
      <w:pPr>
        <w:jc w:val="both"/>
      </w:pPr>
      <w:r>
        <w:lastRenderedPageBreak/>
        <w:t>4. Zgłoszenia nie spełniające warunków formalnych, wskazanych w § 4 ust. 1 pkt</w:t>
      </w:r>
      <w:r w:rsidR="00104B5A">
        <w:t xml:space="preserve"> </w:t>
      </w:r>
      <w:r>
        <w:t>1, nie będą</w:t>
      </w:r>
      <w:r w:rsidR="00912B0E">
        <w:t xml:space="preserve"> </w:t>
      </w:r>
      <w:r>
        <w:t>uwzględniane.</w:t>
      </w:r>
    </w:p>
    <w:p w14:paraId="3C74F496" w14:textId="77777777" w:rsidR="00016C52" w:rsidRDefault="00016C52" w:rsidP="00016C52">
      <w:pPr>
        <w:jc w:val="both"/>
      </w:pPr>
      <w:r>
        <w:t>5. Zgłoszenia, które wpłyną po zamknięciu rekrutacji, nie będą uwzględniane. Wyjątek stanowią</w:t>
      </w:r>
      <w:r w:rsidR="00912B0E">
        <w:t xml:space="preserve"> </w:t>
      </w:r>
      <w:r>
        <w:t>zgłoszenia dokonane w ramach rekrutacji uzupełniającej.</w:t>
      </w:r>
    </w:p>
    <w:p w14:paraId="6DD7E872" w14:textId="77777777" w:rsidR="00016C52" w:rsidRDefault="00016C52" w:rsidP="00016C52">
      <w:pPr>
        <w:jc w:val="both"/>
      </w:pPr>
      <w:r>
        <w:t>6. Kierownikowi Zadania przysługuje prawo do weryfikacji informacji podanych przez uczestników</w:t>
      </w:r>
      <w:r w:rsidR="00912B0E">
        <w:t xml:space="preserve"> </w:t>
      </w:r>
      <w:r>
        <w:t>w formularzu zgłoszeniowym.</w:t>
      </w:r>
      <w:bookmarkStart w:id="0" w:name="_GoBack"/>
      <w:bookmarkEnd w:id="0"/>
    </w:p>
    <w:p w14:paraId="0EFD41F9" w14:textId="77777777" w:rsidR="00016C52" w:rsidRDefault="00016C52" w:rsidP="00016C52">
      <w:pPr>
        <w:jc w:val="both"/>
      </w:pPr>
      <w:r>
        <w:t>7. Kierownikowi Zadania przysługuje prawo do podjęcia ostatecznej decyzji o zakwalifikowaniu</w:t>
      </w:r>
      <w:r w:rsidR="00912B0E">
        <w:t xml:space="preserve"> </w:t>
      </w:r>
      <w:r>
        <w:t>uczestnika/uczestniczki na kurs.</w:t>
      </w:r>
    </w:p>
    <w:p w14:paraId="24D897F2" w14:textId="77777777" w:rsidR="00016C52" w:rsidRDefault="00016C52" w:rsidP="00912B0E">
      <w:pPr>
        <w:contextualSpacing/>
        <w:jc w:val="center"/>
      </w:pPr>
      <w:r>
        <w:t>§ 5.</w:t>
      </w:r>
    </w:p>
    <w:p w14:paraId="2449D204" w14:textId="77777777" w:rsidR="00016C52" w:rsidRDefault="00016C52" w:rsidP="00912B0E">
      <w:pPr>
        <w:jc w:val="center"/>
      </w:pPr>
      <w:r>
        <w:t>Etapy rekrutacji</w:t>
      </w:r>
    </w:p>
    <w:p w14:paraId="3F0AB8A6" w14:textId="77777777" w:rsidR="00016C52" w:rsidRDefault="00016C52" w:rsidP="00016C52">
      <w:pPr>
        <w:jc w:val="both"/>
      </w:pPr>
      <w:r>
        <w:t xml:space="preserve">1. Osoby zainteresowane udziałem w </w:t>
      </w:r>
      <w:r w:rsidR="00307936">
        <w:t>kursie</w:t>
      </w:r>
      <w:r>
        <w:t xml:space="preserve"> zgłaszają się poprzez formularz udostępniony</w:t>
      </w:r>
      <w:r w:rsidR="00912B0E">
        <w:t xml:space="preserve"> </w:t>
      </w:r>
      <w:r>
        <w:t xml:space="preserve">w ogłoszeniu na stronie internetowej Projektu: </w:t>
      </w:r>
      <w:hyperlink r:id="rId10" w:history="1">
        <w:r w:rsidR="00912B0E" w:rsidRPr="00B6736B">
          <w:rPr>
            <w:rStyle w:val="Hipercze"/>
          </w:rPr>
          <w:t>https://www.nerw.pw.edu.pl/</w:t>
        </w:r>
      </w:hyperlink>
      <w:r>
        <w:t>, w wyznaczonym</w:t>
      </w:r>
      <w:r w:rsidR="00912B0E">
        <w:t xml:space="preserve"> </w:t>
      </w:r>
      <w:r>
        <w:t>terminie.</w:t>
      </w:r>
    </w:p>
    <w:p w14:paraId="195A7FF0" w14:textId="77777777" w:rsidR="00016C52" w:rsidRDefault="00016C52" w:rsidP="00016C52">
      <w:pPr>
        <w:jc w:val="both"/>
      </w:pPr>
      <w:r>
        <w:t>2. Na podstawie otrzymanych formularzy zgłoszeniowych Kierownik Zadania dokonuje weryfikacji</w:t>
      </w:r>
      <w:r w:rsidR="00912B0E">
        <w:t xml:space="preserve"> </w:t>
      </w:r>
      <w:r>
        <w:t xml:space="preserve">zgłoszeń, ustalając wstępną listę potencjalnych uczestników </w:t>
      </w:r>
      <w:r w:rsidR="00307936">
        <w:t xml:space="preserve">kursu </w:t>
      </w:r>
      <w:r>
        <w:t>oraz listę rezerwową.</w:t>
      </w:r>
    </w:p>
    <w:p w14:paraId="3FEAE68A" w14:textId="77777777" w:rsidR="00016C52" w:rsidRDefault="00016C52" w:rsidP="00016C52">
      <w:pPr>
        <w:jc w:val="both"/>
      </w:pPr>
      <w:r>
        <w:t xml:space="preserve">3. Potencjalni uczestnicy </w:t>
      </w:r>
      <w:r w:rsidR="00067985">
        <w:t>kursu</w:t>
      </w:r>
      <w:r>
        <w:t>, w przeciągu 5 dni od poinformowania o wstępnym</w:t>
      </w:r>
      <w:r w:rsidR="00912B0E">
        <w:t xml:space="preserve"> </w:t>
      </w:r>
      <w:r>
        <w:t xml:space="preserve">zakwalifikowaniu się na </w:t>
      </w:r>
      <w:r w:rsidR="00067985">
        <w:t>kurs</w:t>
      </w:r>
      <w:r>
        <w:t>, zobowiązani są do:</w:t>
      </w:r>
    </w:p>
    <w:p w14:paraId="319B197F" w14:textId="4DBB2A58" w:rsidR="00016C52" w:rsidRDefault="6778035B" w:rsidP="00016C52">
      <w:pPr>
        <w:jc w:val="both"/>
      </w:pPr>
      <w:r>
        <w:t xml:space="preserve">1) dostarczenia do </w:t>
      </w:r>
      <w:r w:rsidR="5031C1F4">
        <w:t xml:space="preserve">ININ </w:t>
      </w:r>
      <w:r w:rsidR="5208AA07">
        <w:t xml:space="preserve">w wersji </w:t>
      </w:r>
      <w:r>
        <w:t xml:space="preserve"> elektronicznej</w:t>
      </w:r>
      <w:r w:rsidR="00593729">
        <w:t xml:space="preserve"> (w przypadku, gdy wszystkie spotkania będą realizowane online) </w:t>
      </w:r>
      <w:r w:rsidR="0092103D">
        <w:t>lub papierowej</w:t>
      </w:r>
      <w:r w:rsidR="00593729">
        <w:t xml:space="preserve"> (w przypadku, gdy część spotkań realizowana będzie stacjonarnie)</w:t>
      </w:r>
      <w:r>
        <w:t xml:space="preserve"> danych osobowych</w:t>
      </w:r>
      <w:r w:rsidR="52CC8A2F">
        <w:t xml:space="preserve"> </w:t>
      </w:r>
      <w:r>
        <w:t>niezbędnych do monitorowania ich udziału w projekcie wraz z oświadczeniem wyrażenia</w:t>
      </w:r>
      <w:r w:rsidR="52CC8A2F">
        <w:t xml:space="preserve"> </w:t>
      </w:r>
      <w:r>
        <w:t>zgody na przetwarzanie tychże danych (załącznik nr 1 do regulaminu)</w:t>
      </w:r>
      <w:r w:rsidR="00593729">
        <w:t xml:space="preserve"> - decyzja o sposobie realizacji spotkań zależeć będzie od sytuacji epidemiologicznej</w:t>
      </w:r>
      <w:r>
        <w:t>,</w:t>
      </w:r>
    </w:p>
    <w:p w14:paraId="262DDD0D" w14:textId="1F32B28A" w:rsidR="00016C52" w:rsidRDefault="00016C52" w:rsidP="00016C52">
      <w:pPr>
        <w:jc w:val="both"/>
      </w:pPr>
      <w:r>
        <w:t xml:space="preserve">2) wypełnienia </w:t>
      </w:r>
      <w:r w:rsidR="00A3427E">
        <w:t xml:space="preserve">badania </w:t>
      </w:r>
      <w:r>
        <w:t xml:space="preserve">bilansu kompetencji przed rozpoczęciem udziału w </w:t>
      </w:r>
      <w:r w:rsidR="00067985">
        <w:t>kursie</w:t>
      </w:r>
      <w:r>
        <w:t>,</w:t>
      </w:r>
    </w:p>
    <w:p w14:paraId="4886133D" w14:textId="77777777" w:rsidR="00016C52" w:rsidRDefault="00016C52" w:rsidP="00016C52">
      <w:pPr>
        <w:jc w:val="both"/>
      </w:pPr>
      <w:r>
        <w:t>3) jeżeli Kierownik Zadania uzna za zasadne, dostarczenie potwierdzenia statusu</w:t>
      </w:r>
      <w:r w:rsidR="00307936">
        <w:t xml:space="preserve"> </w:t>
      </w:r>
      <w:r>
        <w:t>studenta/studentki.</w:t>
      </w:r>
    </w:p>
    <w:p w14:paraId="5A9CEAFE" w14:textId="3F2D23FB" w:rsidR="00016C52" w:rsidRDefault="00016C52" w:rsidP="00016C52">
      <w:pPr>
        <w:jc w:val="both"/>
      </w:pPr>
      <w:r>
        <w:t xml:space="preserve">4. Niedostarczenie wymaganych dokumentów lub niewypełnienie </w:t>
      </w:r>
      <w:r w:rsidR="00A3427E">
        <w:t xml:space="preserve">badania </w:t>
      </w:r>
      <w:r>
        <w:t>bilansu kompetencji</w:t>
      </w:r>
      <w:r w:rsidR="00912B0E">
        <w:t xml:space="preserve"> </w:t>
      </w:r>
      <w:r>
        <w:t xml:space="preserve">w wyznaczonym terminie oznacza rezygnację uczestnika z udziału w </w:t>
      </w:r>
      <w:r w:rsidR="00067985">
        <w:t>kursie</w:t>
      </w:r>
      <w:r>
        <w:t>.</w:t>
      </w:r>
    </w:p>
    <w:p w14:paraId="50EFF853" w14:textId="77777777" w:rsidR="00016C52" w:rsidRDefault="00016C52" w:rsidP="00016C52">
      <w:pPr>
        <w:jc w:val="both"/>
      </w:pPr>
      <w:r>
        <w:t>5. W przypadku braku wystarczającej liczby zgłoszeń, rotacji wśród uczestników lub z innego</w:t>
      </w:r>
      <w:r w:rsidR="00912B0E">
        <w:t xml:space="preserve"> </w:t>
      </w:r>
      <w:r>
        <w:t>uzasadnionego powodu, może zostać uruchomiona rekrutacja uzupełniająca.</w:t>
      </w:r>
    </w:p>
    <w:p w14:paraId="21167121" w14:textId="77777777" w:rsidR="00016C52" w:rsidRDefault="00016C52" w:rsidP="00016C52">
      <w:pPr>
        <w:jc w:val="both"/>
      </w:pPr>
      <w:r>
        <w:t>6. Ostatecznego zatwierdzenia list uczestników kursów dokonuje Kierownik Zadania.</w:t>
      </w:r>
    </w:p>
    <w:p w14:paraId="74FEC4D2" w14:textId="2C6F5A65" w:rsidR="00016C52" w:rsidRDefault="00016C52" w:rsidP="00016C52">
      <w:pPr>
        <w:jc w:val="both"/>
      </w:pPr>
      <w:r>
        <w:t xml:space="preserve">7. Po zakończeniu udziału w </w:t>
      </w:r>
      <w:r w:rsidR="00067985">
        <w:t xml:space="preserve">kursie </w:t>
      </w:r>
      <w:r>
        <w:t>uczestnicy są zobowiązani do wypełnienia badania bilansu</w:t>
      </w:r>
      <w:r w:rsidR="00912B0E">
        <w:t xml:space="preserve"> </w:t>
      </w:r>
      <w:r>
        <w:t>kompetencji</w:t>
      </w:r>
      <w:r w:rsidR="00836DD7">
        <w:t>, co warunkuje wydanie zaświadczenia o ukończeniu kursu</w:t>
      </w:r>
      <w:r>
        <w:t>.</w:t>
      </w:r>
    </w:p>
    <w:p w14:paraId="6CD19137" w14:textId="77777777" w:rsidR="00016C52" w:rsidRDefault="00016C52" w:rsidP="00912B0E">
      <w:pPr>
        <w:contextualSpacing/>
        <w:jc w:val="center"/>
      </w:pPr>
      <w:r>
        <w:t>§ 6.</w:t>
      </w:r>
    </w:p>
    <w:p w14:paraId="3EBCDE98" w14:textId="77777777" w:rsidR="00016C52" w:rsidRDefault="00016C52" w:rsidP="00307936">
      <w:pPr>
        <w:jc w:val="center"/>
      </w:pPr>
      <w:r>
        <w:t>Prawa i obowiązki Uczestnika Projektu</w:t>
      </w:r>
    </w:p>
    <w:p w14:paraId="6EB4518C" w14:textId="77777777" w:rsidR="00016C52" w:rsidRDefault="00016C52" w:rsidP="00016C52">
      <w:pPr>
        <w:jc w:val="both"/>
      </w:pPr>
      <w:r>
        <w:t>1. Każdy Student/Studentka ma prawo do bezpłatnego udziału w kursach, o których mowa</w:t>
      </w:r>
      <w:r w:rsidR="00307936">
        <w:t xml:space="preserve"> </w:t>
      </w:r>
      <w:r>
        <w:t>w § 2 ust. 2, po spełnieniu warunków, o których mowa w Regulaminie.</w:t>
      </w:r>
    </w:p>
    <w:p w14:paraId="16A94A05" w14:textId="77777777" w:rsidR="00016C52" w:rsidRDefault="00016C52" w:rsidP="00016C52">
      <w:pPr>
        <w:jc w:val="both"/>
      </w:pPr>
      <w:r>
        <w:t>2. Uczestnik Projektu zobowiązany jest do:</w:t>
      </w:r>
    </w:p>
    <w:p w14:paraId="7789537E" w14:textId="77777777" w:rsidR="00016C52" w:rsidRDefault="00016C52" w:rsidP="00016C52">
      <w:pPr>
        <w:jc w:val="both"/>
      </w:pPr>
      <w:r>
        <w:t>1) zapoznania się z Regulaminem i przestrzegania go;</w:t>
      </w:r>
    </w:p>
    <w:p w14:paraId="6A54F305" w14:textId="77777777" w:rsidR="00016C52" w:rsidRDefault="00016C52" w:rsidP="00016C52">
      <w:pPr>
        <w:jc w:val="both"/>
      </w:pPr>
      <w:r>
        <w:lastRenderedPageBreak/>
        <w:t>2) przekazania danych osobowych niezbędnych do monitorowania jego udziału w projekcie,</w:t>
      </w:r>
      <w:r w:rsidR="00E80266">
        <w:t xml:space="preserve"> </w:t>
      </w:r>
      <w:r>
        <w:t>jak również wyrażenia zgody na przetwarzanie tychże danych (załącznik nr 1 do regulaminu);</w:t>
      </w:r>
    </w:p>
    <w:p w14:paraId="57FBF689" w14:textId="77777777" w:rsidR="00016C52" w:rsidRDefault="00016C52" w:rsidP="00016C52">
      <w:pPr>
        <w:jc w:val="both"/>
      </w:pPr>
      <w:r>
        <w:t>3) wzięcia udziału w badaniu bilansu kompetencji (przed oraz po zakończeniu udzielania</w:t>
      </w:r>
      <w:r w:rsidR="00E80266">
        <w:t xml:space="preserve"> </w:t>
      </w:r>
      <w:r>
        <w:t>wsparcia);</w:t>
      </w:r>
    </w:p>
    <w:p w14:paraId="782DB8F0" w14:textId="77777777" w:rsidR="00016C52" w:rsidRDefault="00307936" w:rsidP="00016C52">
      <w:pPr>
        <w:jc w:val="both"/>
      </w:pPr>
      <w:r>
        <w:t>4</w:t>
      </w:r>
      <w:r w:rsidR="00016C52">
        <w:t>) dostarczenia innych dodatkowych dokumentów, na prośbę Kierownika Zadania;</w:t>
      </w:r>
    </w:p>
    <w:p w14:paraId="0D1CC0DB" w14:textId="77777777" w:rsidR="00016C52" w:rsidRDefault="00307936" w:rsidP="00016C52">
      <w:pPr>
        <w:jc w:val="both"/>
      </w:pPr>
      <w:r>
        <w:t>5</w:t>
      </w:r>
      <w:r w:rsidR="00016C52">
        <w:t xml:space="preserve">) wzięcia udziału w min. 80 % zajęć w ramach </w:t>
      </w:r>
      <w:r w:rsidR="00067985">
        <w:t>kursu</w:t>
      </w:r>
      <w:r w:rsidR="00016C52">
        <w:t>.</w:t>
      </w:r>
    </w:p>
    <w:p w14:paraId="231F5A2B" w14:textId="77777777" w:rsidR="00016C52" w:rsidRDefault="00016C52" w:rsidP="00E80266">
      <w:pPr>
        <w:jc w:val="center"/>
      </w:pPr>
      <w:r>
        <w:t>§ 7.</w:t>
      </w:r>
    </w:p>
    <w:p w14:paraId="04D2D77A" w14:textId="77777777" w:rsidR="00016C52" w:rsidRDefault="00016C52" w:rsidP="00016C52">
      <w:pPr>
        <w:jc w:val="both"/>
      </w:pPr>
      <w:r>
        <w:t>Postanowienia końcowe</w:t>
      </w:r>
    </w:p>
    <w:p w14:paraId="27A10B1C" w14:textId="77777777" w:rsidR="00016C52" w:rsidRDefault="00016C52" w:rsidP="00016C52">
      <w:pPr>
        <w:jc w:val="both"/>
      </w:pPr>
      <w:r>
        <w:t>1. W sprawach nieuregulowanych regulaminem zastosowanie mają odpowiednie reguły i zasady</w:t>
      </w:r>
      <w:r w:rsidR="00E80266">
        <w:t xml:space="preserve"> </w:t>
      </w:r>
      <w:r>
        <w:t>wynikające z Programu Operacyjnego Wiedza Edukacja Rozwój, a także przepisy wynikające</w:t>
      </w:r>
      <w:r w:rsidR="00E80266">
        <w:t xml:space="preserve"> </w:t>
      </w:r>
      <w:r>
        <w:t>z właściwych aktów prawa wspólnotowego i krajowego.</w:t>
      </w:r>
    </w:p>
    <w:p w14:paraId="6833F5F4" w14:textId="77777777" w:rsidR="00016C52" w:rsidRDefault="00016C52" w:rsidP="00016C52">
      <w:pPr>
        <w:jc w:val="both"/>
      </w:pPr>
      <w:r>
        <w:t>2. Sprawy sporne rozstrzygane są przez Kierownika Projektu.</w:t>
      </w:r>
    </w:p>
    <w:p w14:paraId="2C6F881B" w14:textId="77777777" w:rsidR="00B63A25" w:rsidRDefault="00016C52" w:rsidP="00016C52">
      <w:pPr>
        <w:jc w:val="both"/>
      </w:pPr>
      <w:r>
        <w:t>3. Od decyzji Kierownika Projektu przysługuje odwołanie do Prorektora ds. Studiów Politechniki</w:t>
      </w:r>
      <w:r w:rsidR="00E80266">
        <w:t xml:space="preserve"> </w:t>
      </w:r>
      <w:r>
        <w:t>Warszawskiej.</w:t>
      </w:r>
    </w:p>
    <w:sectPr w:rsidR="00B63A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C6A8A" w14:textId="77777777" w:rsidR="00523B13" w:rsidRDefault="00523B13" w:rsidP="00660F71">
      <w:pPr>
        <w:spacing w:after="0" w:line="240" w:lineRule="auto"/>
      </w:pPr>
      <w:r>
        <w:separator/>
      </w:r>
    </w:p>
  </w:endnote>
  <w:endnote w:type="continuationSeparator" w:id="0">
    <w:p w14:paraId="61429C01" w14:textId="77777777" w:rsidR="00523B13" w:rsidRDefault="00523B13" w:rsidP="0066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63919" w14:textId="77777777" w:rsidR="00523B13" w:rsidRDefault="00523B13" w:rsidP="00660F71">
      <w:pPr>
        <w:spacing w:after="0" w:line="240" w:lineRule="auto"/>
      </w:pPr>
      <w:r>
        <w:separator/>
      </w:r>
    </w:p>
  </w:footnote>
  <w:footnote w:type="continuationSeparator" w:id="0">
    <w:p w14:paraId="1B391C33" w14:textId="77777777" w:rsidR="00523B13" w:rsidRDefault="00523B13" w:rsidP="0066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E5A5" w14:textId="77777777" w:rsidR="00660F71" w:rsidRDefault="00660F71">
    <w:pPr>
      <w:pStyle w:val="Nagwek"/>
    </w:pPr>
    <w:r>
      <w:rPr>
        <w:noProof/>
        <w:lang w:eastAsia="pl-PL"/>
      </w:rPr>
      <w:drawing>
        <wp:inline distT="0" distB="0" distL="0" distR="0" wp14:anchorId="7BDE4DC5" wp14:editId="1A5A7D46">
          <wp:extent cx="5760720" cy="5651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estaw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8B0EC" w14:textId="77777777" w:rsidR="00660F71" w:rsidRDefault="00660F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AD0"/>
    <w:multiLevelType w:val="hybridMultilevel"/>
    <w:tmpl w:val="165061D6"/>
    <w:lvl w:ilvl="0" w:tplc="E7E62368">
      <w:start w:val="1"/>
      <w:numFmt w:val="decimal"/>
      <w:lvlText w:val="%1)"/>
      <w:lvlJc w:val="left"/>
      <w:pPr>
        <w:ind w:left="720" w:hanging="360"/>
      </w:pPr>
    </w:lvl>
    <w:lvl w:ilvl="1" w:tplc="D708DDA8">
      <w:start w:val="1"/>
      <w:numFmt w:val="lowerLetter"/>
      <w:lvlText w:val="%2."/>
      <w:lvlJc w:val="left"/>
      <w:pPr>
        <w:ind w:left="1440" w:hanging="360"/>
      </w:pPr>
    </w:lvl>
    <w:lvl w:ilvl="2" w:tplc="F1366B92">
      <w:start w:val="1"/>
      <w:numFmt w:val="lowerRoman"/>
      <w:lvlText w:val="%3."/>
      <w:lvlJc w:val="right"/>
      <w:pPr>
        <w:ind w:left="2160" w:hanging="180"/>
      </w:pPr>
    </w:lvl>
    <w:lvl w:ilvl="3" w:tplc="247AD6D0">
      <w:start w:val="1"/>
      <w:numFmt w:val="decimal"/>
      <w:lvlText w:val="%4."/>
      <w:lvlJc w:val="left"/>
      <w:pPr>
        <w:ind w:left="2880" w:hanging="360"/>
      </w:pPr>
    </w:lvl>
    <w:lvl w:ilvl="4" w:tplc="A1C6CE1A">
      <w:start w:val="1"/>
      <w:numFmt w:val="lowerLetter"/>
      <w:lvlText w:val="%5."/>
      <w:lvlJc w:val="left"/>
      <w:pPr>
        <w:ind w:left="3600" w:hanging="360"/>
      </w:pPr>
    </w:lvl>
    <w:lvl w:ilvl="5" w:tplc="6F3E24EE">
      <w:start w:val="1"/>
      <w:numFmt w:val="lowerRoman"/>
      <w:lvlText w:val="%6."/>
      <w:lvlJc w:val="right"/>
      <w:pPr>
        <w:ind w:left="4320" w:hanging="180"/>
      </w:pPr>
    </w:lvl>
    <w:lvl w:ilvl="6" w:tplc="2424DDEA">
      <w:start w:val="1"/>
      <w:numFmt w:val="decimal"/>
      <w:lvlText w:val="%7."/>
      <w:lvlJc w:val="left"/>
      <w:pPr>
        <w:ind w:left="5040" w:hanging="360"/>
      </w:pPr>
    </w:lvl>
    <w:lvl w:ilvl="7" w:tplc="F9969F44">
      <w:start w:val="1"/>
      <w:numFmt w:val="lowerLetter"/>
      <w:lvlText w:val="%8."/>
      <w:lvlJc w:val="left"/>
      <w:pPr>
        <w:ind w:left="5760" w:hanging="360"/>
      </w:pPr>
    </w:lvl>
    <w:lvl w:ilvl="8" w:tplc="7D4423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7E3A"/>
    <w:multiLevelType w:val="hybridMultilevel"/>
    <w:tmpl w:val="B1767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0202E"/>
    <w:multiLevelType w:val="hybridMultilevel"/>
    <w:tmpl w:val="99E67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2"/>
    <w:rsid w:val="00016C52"/>
    <w:rsid w:val="00067985"/>
    <w:rsid w:val="00104B5A"/>
    <w:rsid w:val="00243A14"/>
    <w:rsid w:val="00266663"/>
    <w:rsid w:val="00303017"/>
    <w:rsid w:val="00307936"/>
    <w:rsid w:val="00403299"/>
    <w:rsid w:val="00430EED"/>
    <w:rsid w:val="004F7CEF"/>
    <w:rsid w:val="00523B13"/>
    <w:rsid w:val="00593729"/>
    <w:rsid w:val="005970D2"/>
    <w:rsid w:val="00660F71"/>
    <w:rsid w:val="00674150"/>
    <w:rsid w:val="006C20EE"/>
    <w:rsid w:val="00734932"/>
    <w:rsid w:val="00757C71"/>
    <w:rsid w:val="007A768B"/>
    <w:rsid w:val="007F7B64"/>
    <w:rsid w:val="00836DD7"/>
    <w:rsid w:val="008467C8"/>
    <w:rsid w:val="00912B0E"/>
    <w:rsid w:val="0092103D"/>
    <w:rsid w:val="00931DC9"/>
    <w:rsid w:val="0094375D"/>
    <w:rsid w:val="0095765B"/>
    <w:rsid w:val="009962CF"/>
    <w:rsid w:val="00A3427E"/>
    <w:rsid w:val="00C32510"/>
    <w:rsid w:val="00E80266"/>
    <w:rsid w:val="00EF04F5"/>
    <w:rsid w:val="00F65EC4"/>
    <w:rsid w:val="0436EA9B"/>
    <w:rsid w:val="0A24AF19"/>
    <w:rsid w:val="0B29ACE3"/>
    <w:rsid w:val="0BB26BD1"/>
    <w:rsid w:val="0C688CE8"/>
    <w:rsid w:val="0E517394"/>
    <w:rsid w:val="0F9A0787"/>
    <w:rsid w:val="10414AAC"/>
    <w:rsid w:val="12EAE79E"/>
    <w:rsid w:val="13F9EA8C"/>
    <w:rsid w:val="17AF92E2"/>
    <w:rsid w:val="1A87E92E"/>
    <w:rsid w:val="229C2A17"/>
    <w:rsid w:val="25201FD1"/>
    <w:rsid w:val="27A771AE"/>
    <w:rsid w:val="28947114"/>
    <w:rsid w:val="2A27C269"/>
    <w:rsid w:val="2AA40145"/>
    <w:rsid w:val="2B75D42E"/>
    <w:rsid w:val="3039C835"/>
    <w:rsid w:val="312DA11D"/>
    <w:rsid w:val="323B8B22"/>
    <w:rsid w:val="3570C0FB"/>
    <w:rsid w:val="3B8E9982"/>
    <w:rsid w:val="3B9CE80D"/>
    <w:rsid w:val="3CA707EC"/>
    <w:rsid w:val="48892D07"/>
    <w:rsid w:val="4E9DC12F"/>
    <w:rsid w:val="5031C1F4"/>
    <w:rsid w:val="5208AA07"/>
    <w:rsid w:val="52CC8A2F"/>
    <w:rsid w:val="548F9906"/>
    <w:rsid w:val="5800863B"/>
    <w:rsid w:val="5CD2B473"/>
    <w:rsid w:val="5F07DB6F"/>
    <w:rsid w:val="6010E46D"/>
    <w:rsid w:val="61C4AE3B"/>
    <w:rsid w:val="665D0A6D"/>
    <w:rsid w:val="6778035B"/>
    <w:rsid w:val="6F05B04A"/>
    <w:rsid w:val="6F69C3E3"/>
    <w:rsid w:val="706BE64B"/>
    <w:rsid w:val="77CDD4AD"/>
    <w:rsid w:val="77ED0EFC"/>
    <w:rsid w:val="7AB698BC"/>
    <w:rsid w:val="7BBB9686"/>
    <w:rsid w:val="7FD3E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209C"/>
  <w15:chartTrackingRefBased/>
  <w15:docId w15:val="{B352A534-8064-4EDE-AEF4-09FD727D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76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C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6C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802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F71"/>
  </w:style>
  <w:style w:type="paragraph" w:styleId="Stopka">
    <w:name w:val="footer"/>
    <w:basedOn w:val="Normalny"/>
    <w:link w:val="StopkaZnak"/>
    <w:uiPriority w:val="99"/>
    <w:unhideWhenUsed/>
    <w:rsid w:val="006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F71"/>
  </w:style>
  <w:style w:type="character" w:styleId="Odwoaniedokomentarza">
    <w:name w:val="annotation reference"/>
    <w:basedOn w:val="Domylnaczcionkaakapitu"/>
    <w:uiPriority w:val="99"/>
    <w:semiHidden/>
    <w:unhideWhenUsed/>
    <w:rsid w:val="007A7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6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6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6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68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7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576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erw.pw.edu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8F3C01065AA4F85E3BAB25B1B2595" ma:contentTypeVersion="12" ma:contentTypeDescription="Utwórz nowy dokument." ma:contentTypeScope="" ma:versionID="32358ee8fb869dcd1807483e27145c24">
  <xsd:schema xmlns:xsd="http://www.w3.org/2001/XMLSchema" xmlns:xs="http://www.w3.org/2001/XMLSchema" xmlns:p="http://schemas.microsoft.com/office/2006/metadata/properties" xmlns:ns2="ec3e31e0-141a-43a8-96c4-ed7d219a3f88" xmlns:ns3="0e0393fb-6d03-4283-a081-6ec2b7038574" targetNamespace="http://schemas.microsoft.com/office/2006/metadata/properties" ma:root="true" ma:fieldsID="206e069e16e44cfce8a62ae0f0908b30" ns2:_="" ns3:_="">
    <xsd:import namespace="ec3e31e0-141a-43a8-96c4-ed7d219a3f88"/>
    <xsd:import namespace="0e0393fb-6d03-4283-a081-6ec2b7038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31e0-141a-43a8-96c4-ed7d219a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93fb-6d03-4283-a081-6ec2b7038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5BC6A-9BBA-4CB4-A686-745B95821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47592-D13B-47A1-8399-C3CF4F994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C7F3C-986B-4825-AAF4-DAFD9BC2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e31e0-141a-43a8-96c4-ed7d219a3f88"/>
    <ds:schemaRef ds:uri="0e0393fb-6d03-4283-a081-6ec2b703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Sztern Łukasz</dc:creator>
  <cp:keywords/>
  <dc:description/>
  <cp:lastModifiedBy>Pastusiak Aleksandra</cp:lastModifiedBy>
  <cp:revision>5</cp:revision>
  <dcterms:created xsi:type="dcterms:W3CDTF">2021-02-04T13:30:00Z</dcterms:created>
  <dcterms:modified xsi:type="dcterms:W3CDTF">2021-11-03T13:08:00Z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0x0101009CB8F3C01065AA4F85E3BAB25B1B2595</vt:lpwstr>
  </property>
</Properties>
</file>